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63" w:rsidRPr="00665663" w:rsidRDefault="00665663" w:rsidP="0066566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63" w:rsidRPr="00665663" w:rsidRDefault="00665663" w:rsidP="0066566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665663" w:rsidRPr="00665663" w:rsidRDefault="00665663" w:rsidP="0066566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Ульчского муниципального района Хабаровского края</w:t>
      </w:r>
    </w:p>
    <w:p w:rsidR="00665663" w:rsidRPr="00665663" w:rsidRDefault="00665663" w:rsidP="0066566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665663" w:rsidRPr="00665663" w:rsidRDefault="00271032" w:rsidP="0066566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РАСПОРЯЖЕНИЕ</w:t>
      </w:r>
    </w:p>
    <w:p w:rsidR="00665663" w:rsidRPr="00665663" w:rsidRDefault="00665663" w:rsidP="0066566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665663" w:rsidRPr="00665663" w:rsidRDefault="00665663" w:rsidP="0066566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665663" w:rsidRPr="00665663" w:rsidRDefault="00665663" w:rsidP="0066566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665663" w:rsidRPr="00665663" w:rsidRDefault="00665663" w:rsidP="0066566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15.05.2019 г.    № </w:t>
      </w:r>
      <w:r w:rsidR="00271032">
        <w:rPr>
          <w:rFonts w:ascii="Times New Roman CYR" w:eastAsia="Times New Roman" w:hAnsi="Times New Roman CYR" w:cs="Times New Roman"/>
          <w:sz w:val="28"/>
          <w:szCs w:val="28"/>
        </w:rPr>
        <w:t>27</w:t>
      </w:r>
      <w:r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- </w:t>
      </w:r>
      <w:r w:rsidR="000A5858">
        <w:rPr>
          <w:rFonts w:ascii="Times New Roman CYR" w:eastAsia="Times New Roman" w:hAnsi="Times New Roman CYR" w:cs="Times New Roman"/>
          <w:sz w:val="28"/>
          <w:szCs w:val="28"/>
        </w:rPr>
        <w:t>р</w:t>
      </w:r>
      <w:r w:rsidRPr="00665663">
        <w:rPr>
          <w:rFonts w:ascii="Times New Roman CYR" w:eastAsia="Times New Roman" w:hAnsi="Times New Roman CYR" w:cs="Times New Roman"/>
          <w:sz w:val="28"/>
          <w:szCs w:val="28"/>
        </w:rPr>
        <w:t>а</w:t>
      </w:r>
    </w:p>
    <w:p w:rsidR="00665663" w:rsidRPr="00665663" w:rsidRDefault="00665663" w:rsidP="0066566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с.Булава</w:t>
      </w:r>
    </w:p>
    <w:p w:rsidR="00665663" w:rsidRPr="00665663" w:rsidRDefault="00665663" w:rsidP="0066566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6656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О </w:t>
      </w:r>
      <w:r w:rsidRPr="00B526F8">
        <w:rPr>
          <w:rFonts w:ascii="Times New Roman" w:hAnsi="Times New Roman" w:cs="Times New Roman"/>
          <w:b/>
          <w:sz w:val="28"/>
          <w:szCs w:val="28"/>
        </w:rPr>
        <w:t>создании единой комиссии по осуществлению закупок</w:t>
      </w:r>
      <w:r w:rsidR="00665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6F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65663">
        <w:rPr>
          <w:rFonts w:ascii="Times New Roman" w:hAnsi="Times New Roman" w:cs="Times New Roman"/>
          <w:b/>
          <w:sz w:val="28"/>
          <w:szCs w:val="28"/>
        </w:rPr>
        <w:t>сельского поселения «Село Булава» Ульчского муниципального района Хабаровского края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30269" w:rsidRPr="00B526F8" w:rsidTr="002C6BD9">
        <w:tc>
          <w:tcPr>
            <w:tcW w:w="4961" w:type="dxa"/>
          </w:tcPr>
          <w:p w:rsidR="00930269" w:rsidRDefault="00930269" w:rsidP="002C6B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69" w:rsidRPr="00B526F8" w:rsidRDefault="00930269" w:rsidP="002C6B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0269" w:rsidRPr="00B526F8" w:rsidRDefault="00930269" w:rsidP="002C6B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B526F8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1. Создать единую комиссию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услуг).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Состав единой комиссии определить следующим образом.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:rsidR="00930269" w:rsidRPr="00B526F8" w:rsidRDefault="00271032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Росугбу Надежда Петровна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– 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Заместитель председателя единой комиссии:</w:t>
      </w:r>
    </w:p>
    <w:p w:rsidR="00930269" w:rsidRPr="00B526F8" w:rsidRDefault="00271032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Бояшина Ирина Владимировна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ный специалист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Члены единой комиссии:</w:t>
      </w:r>
    </w:p>
    <w:p w:rsidR="00930269" w:rsidRPr="00B526F8" w:rsidRDefault="00271032" w:rsidP="0093026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Новрузова Елена Андреевна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сельского поселения «Село Булава»</w:t>
      </w:r>
      <w:r w:rsidR="00930269" w:rsidRPr="00B526F8">
        <w:rPr>
          <w:rFonts w:ascii="Times New Roman" w:hAnsi="Times New Roman" w:cs="Times New Roman"/>
          <w:sz w:val="28"/>
          <w:szCs w:val="28"/>
        </w:rPr>
        <w:t>;</w:t>
      </w:r>
    </w:p>
    <w:p w:rsidR="00930269" w:rsidRPr="00B526F8" w:rsidRDefault="00271032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Кучекта Анна А</w:t>
      </w:r>
      <w:r w:rsidR="00930269" w:rsidRPr="00B526F8">
        <w:rPr>
          <w:rFonts w:ascii="Times New Roman" w:hAnsi="Times New Roman" w:cs="Times New Roman"/>
          <w:sz w:val="28"/>
          <w:szCs w:val="28"/>
        </w:rPr>
        <w:t>лександров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финансовой работе администрации сельского поселения «Село Булава»</w:t>
      </w:r>
      <w:r w:rsidR="00930269" w:rsidRPr="00B526F8">
        <w:rPr>
          <w:rFonts w:ascii="Times New Roman" w:hAnsi="Times New Roman" w:cs="Times New Roman"/>
          <w:sz w:val="28"/>
          <w:szCs w:val="28"/>
        </w:rPr>
        <w:t>;</w:t>
      </w:r>
    </w:p>
    <w:p w:rsidR="00930269" w:rsidRPr="00B526F8" w:rsidRDefault="00271032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Иванникова Наталья Евгеньевна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>МБОУ СОШ СП «Село Булава»</w:t>
      </w:r>
      <w:r w:rsidR="00930269" w:rsidRPr="00B52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Функции секретаря единой комиссии возложить на </w:t>
      </w:r>
      <w:r w:rsidR="00271032">
        <w:rPr>
          <w:rFonts w:ascii="Times New Roman" w:hAnsi="Times New Roman" w:cs="Times New Roman"/>
          <w:sz w:val="28"/>
          <w:szCs w:val="28"/>
        </w:rPr>
        <w:t>Бояшину Ирину Владимировну</w:t>
      </w:r>
      <w:r w:rsidRPr="00B526F8">
        <w:rPr>
          <w:rFonts w:ascii="Times New Roman" w:hAnsi="Times New Roman" w:cs="Times New Roman"/>
          <w:sz w:val="28"/>
          <w:szCs w:val="28"/>
        </w:rPr>
        <w:t>.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2. Определить Порядок работы Комиссии согласно Положению о единой комиссии (Приложение N 1).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lastRenderedPageBreak/>
        <w:t xml:space="preserve">3. Ознакомить председателя, заместителя председателя и членов единой комиссии с данным </w:t>
      </w:r>
      <w:r w:rsidR="00E2658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B526F8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 </w:t>
      </w:r>
      <w:r w:rsidR="00E26583">
        <w:rPr>
          <w:rFonts w:ascii="Times New Roman" w:hAnsi="Times New Roman" w:cs="Times New Roman"/>
          <w:sz w:val="28"/>
          <w:szCs w:val="28"/>
        </w:rPr>
        <w:t>Распоряжение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№ </w:t>
      </w:r>
      <w:r w:rsidR="00E26583">
        <w:rPr>
          <w:rFonts w:ascii="Times New Roman" w:hAnsi="Times New Roman" w:cs="Times New Roman"/>
          <w:sz w:val="28"/>
          <w:szCs w:val="28"/>
        </w:rPr>
        <w:t>13-р</w:t>
      </w:r>
      <w:r w:rsidRPr="00B526F8">
        <w:rPr>
          <w:rFonts w:ascii="Times New Roman" w:hAnsi="Times New Roman" w:cs="Times New Roman"/>
          <w:sz w:val="28"/>
          <w:szCs w:val="28"/>
        </w:rPr>
        <w:t xml:space="preserve"> от 2</w:t>
      </w:r>
      <w:r w:rsidR="00E26583">
        <w:rPr>
          <w:rFonts w:ascii="Times New Roman" w:hAnsi="Times New Roman" w:cs="Times New Roman"/>
          <w:sz w:val="28"/>
          <w:szCs w:val="28"/>
        </w:rPr>
        <w:t>7</w:t>
      </w:r>
      <w:r w:rsidRPr="00B526F8">
        <w:rPr>
          <w:rFonts w:ascii="Times New Roman" w:hAnsi="Times New Roman" w:cs="Times New Roman"/>
          <w:sz w:val="28"/>
          <w:szCs w:val="28"/>
        </w:rPr>
        <w:t>.0</w:t>
      </w:r>
      <w:r w:rsidR="00E26583">
        <w:rPr>
          <w:rFonts w:ascii="Times New Roman" w:hAnsi="Times New Roman" w:cs="Times New Roman"/>
          <w:sz w:val="28"/>
          <w:szCs w:val="28"/>
        </w:rPr>
        <w:t>2</w:t>
      </w:r>
      <w:r w:rsidRPr="00B526F8">
        <w:rPr>
          <w:rFonts w:ascii="Times New Roman" w:hAnsi="Times New Roman" w:cs="Times New Roman"/>
          <w:sz w:val="28"/>
          <w:szCs w:val="28"/>
        </w:rPr>
        <w:t>.201</w:t>
      </w:r>
      <w:r w:rsidR="00E26583">
        <w:rPr>
          <w:rFonts w:ascii="Times New Roman" w:hAnsi="Times New Roman" w:cs="Times New Roman"/>
          <w:sz w:val="28"/>
          <w:szCs w:val="28"/>
        </w:rPr>
        <w:t>4</w:t>
      </w:r>
      <w:r w:rsidRPr="00B526F8">
        <w:rPr>
          <w:rFonts w:ascii="Times New Roman" w:hAnsi="Times New Roman" w:cs="Times New Roman"/>
          <w:sz w:val="28"/>
          <w:szCs w:val="28"/>
        </w:rPr>
        <w:t xml:space="preserve"> года «О создании единой комиссии по осуществлению закупок </w:t>
      </w:r>
      <w:r w:rsidR="00E26583">
        <w:rPr>
          <w:rFonts w:ascii="Times New Roman" w:hAnsi="Times New Roman" w:cs="Times New Roman"/>
          <w:sz w:val="28"/>
          <w:szCs w:val="28"/>
        </w:rPr>
        <w:t xml:space="preserve">путем проведения конкурсов, </w:t>
      </w:r>
      <w:r w:rsidR="00F67C92">
        <w:rPr>
          <w:rFonts w:ascii="Times New Roman" w:hAnsi="Times New Roman" w:cs="Times New Roman"/>
          <w:sz w:val="28"/>
          <w:szCs w:val="28"/>
        </w:rPr>
        <w:t xml:space="preserve">аукционов, запросов котировок, запросов предложений для определения поставщиков (подрядчиков, исполнителей) в целях  заключения с ними контрактов на закупку товаров, работ, услуг для обеспечения муниципльных нужд сельского поселения «Село Булава» Ульчского муниципального района Хабаровского края, определения состава единой комиссии и порядка ее работы» </w:t>
      </w:r>
      <w:r w:rsidRPr="00B526F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A5858" w:rsidRDefault="00930269" w:rsidP="000A585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5. </w:t>
      </w:r>
      <w:r w:rsidR="000A5858" w:rsidRPr="00D05916">
        <w:rPr>
          <w:rFonts w:ascii="Times New Roman" w:hAnsi="Times New Roman" w:cs="Times New Roman"/>
          <w:sz w:val="28"/>
          <w:szCs w:val="28"/>
        </w:rPr>
        <w:t xml:space="preserve"> </w:t>
      </w:r>
      <w:r w:rsidR="000A5858" w:rsidRPr="005E385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листке</w:t>
      </w:r>
    </w:p>
    <w:p w:rsidR="000A5858" w:rsidRDefault="000A5858" w:rsidP="000A5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в  информационно-телекоммуникационной сети "Интернет".</w:t>
      </w:r>
    </w:p>
    <w:p w:rsidR="00930269" w:rsidRPr="00B526F8" w:rsidRDefault="00930269" w:rsidP="009302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26F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0A5858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B526F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526F8">
        <w:rPr>
          <w:rFonts w:ascii="Times New Roman" w:hAnsi="Times New Roman"/>
          <w:sz w:val="28"/>
          <w:szCs w:val="28"/>
        </w:rPr>
        <w:t xml:space="preserve">     Глава </w:t>
      </w:r>
      <w:r w:rsidR="000A5858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Н.П.Росугбу</w:t>
      </w: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Default="00930269" w:rsidP="00930269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30269" w:rsidRPr="00B526F8" w:rsidRDefault="00930269" w:rsidP="0093026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26F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30269" w:rsidRDefault="000A5858" w:rsidP="0093026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</w:t>
      </w:r>
      <w:r w:rsidR="00930269" w:rsidRPr="00B526F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A5858" w:rsidRPr="00B526F8" w:rsidRDefault="000A5858" w:rsidP="0093026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«Село Булава»</w:t>
      </w:r>
    </w:p>
    <w:p w:rsidR="00930269" w:rsidRPr="00B526F8" w:rsidRDefault="00930269" w:rsidP="0093026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26F8">
        <w:rPr>
          <w:rFonts w:ascii="Times New Roman" w:hAnsi="Times New Roman" w:cs="Times New Roman"/>
          <w:bCs/>
          <w:sz w:val="28"/>
          <w:szCs w:val="28"/>
        </w:rPr>
        <w:t>от «</w:t>
      </w:r>
      <w:r w:rsidRPr="00EF49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5858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6F8">
        <w:rPr>
          <w:rFonts w:ascii="Times New Roman" w:hAnsi="Times New Roman" w:cs="Times New Roman"/>
          <w:bCs/>
          <w:sz w:val="28"/>
          <w:szCs w:val="28"/>
        </w:rPr>
        <w:t>»</w:t>
      </w:r>
      <w:r w:rsidR="000A5858">
        <w:rPr>
          <w:rFonts w:ascii="Times New Roman" w:hAnsi="Times New Roman" w:cs="Times New Roman"/>
          <w:bCs/>
          <w:sz w:val="28"/>
          <w:szCs w:val="28"/>
        </w:rPr>
        <w:t>мая</w:t>
      </w:r>
      <w:r w:rsidRPr="00EF49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526F8">
        <w:rPr>
          <w:rFonts w:ascii="Times New Roman" w:hAnsi="Times New Roman" w:cs="Times New Roman"/>
          <w:bCs/>
          <w:sz w:val="28"/>
          <w:szCs w:val="28"/>
        </w:rPr>
        <w:t>2019 г. №</w:t>
      </w:r>
      <w:r w:rsidRPr="00EF49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5858">
        <w:rPr>
          <w:rFonts w:ascii="Times New Roman" w:hAnsi="Times New Roman" w:cs="Times New Roman"/>
          <w:bCs/>
          <w:sz w:val="28"/>
          <w:szCs w:val="28"/>
          <w:u w:val="single"/>
        </w:rPr>
        <w:t>27-ра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269" w:rsidRPr="00B526F8" w:rsidRDefault="00930269" w:rsidP="009302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269" w:rsidRPr="00B526F8" w:rsidRDefault="00930269" w:rsidP="00930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Положение о Единой комиссии</w:t>
      </w:r>
    </w:p>
    <w:p w:rsidR="00930269" w:rsidRPr="00B526F8" w:rsidRDefault="00930269" w:rsidP="00930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по определению поставщиков (подрядчиков, исполнителей)</w:t>
      </w:r>
    </w:p>
    <w:p w:rsidR="00930269" w:rsidRPr="00B526F8" w:rsidRDefault="00930269" w:rsidP="00930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7236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Булава» Ульчского муниципального района Хабаровского края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</w:t>
      </w:r>
      <w:r w:rsidRPr="00B526F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72365">
        <w:rPr>
          <w:rFonts w:ascii="Times New Roman" w:hAnsi="Times New Roman" w:cs="Times New Roman"/>
          <w:bCs/>
          <w:sz w:val="28"/>
          <w:szCs w:val="28"/>
        </w:rPr>
        <w:t>сельского поселения «Село Булава» Ульчского муниципального района Хабаровского края</w:t>
      </w:r>
      <w:r w:rsidRPr="00B526F8">
        <w:rPr>
          <w:rFonts w:ascii="Times New Roman" w:hAnsi="Times New Roman" w:cs="Times New Roman"/>
          <w:sz w:val="28"/>
          <w:szCs w:val="28"/>
        </w:rPr>
        <w:t xml:space="preserve">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определение поставщика</w:t>
      </w:r>
      <w:r w:rsidRPr="00B526F8">
        <w:rPr>
          <w:rFonts w:ascii="Times New Roman" w:hAnsi="Times New Roman" w:cs="Times New Roman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или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участник закупки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 xml:space="preserve">- конкурс </w:t>
      </w:r>
      <w:r w:rsidRPr="00B526F8">
        <w:rPr>
          <w:rFonts w:ascii="Times New Roman" w:hAnsi="Times New Roman" w:cs="Times New Roman"/>
          <w:sz w:val="28"/>
          <w:szCs w:val="28"/>
        </w:rPr>
        <w:t>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открытый конкурс в электронной форме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конкурс с ограниченным участием в электронной форме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закупки предъявляются единые требования и дополнительные требования и победитель данного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двухэтапный конкурс в электронной форме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 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аукцион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аукцион в электронной форме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запрос котировок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запрос котировок в электронной форме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- запрос предложений в электронной форме</w:t>
      </w:r>
      <w:r w:rsidRPr="00B526F8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 в электронной форме и победителем такого запроса признается участник закупки, направивший окончательное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предложение, которое наилучшим образом соответствует установленным заказчиком требованиям к товару, работе или услуге.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1.3. Процедуры по определению поставщиков (подрядчиков, исполнителей) проводятся самим заказчиком.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1.5. В процессе осуществления своих полномочий Единая комиссия взаимодействует со  специализированной организацией (в случае ее привлечения заказчиком) в порядке, установленном настоящим Положением.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269" w:rsidRPr="00B526F8" w:rsidRDefault="00930269" w:rsidP="009302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2. Правовое регулирование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Единая комиссия в процессе своей деятельности руководствуется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3. Цели создания и принципы работы Единой комиссии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3.1. Единая комиссия создается в целях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аукционов (аукцион в электронной форме), запросов котировок (запрос котировок в электронной форме), запросов предложений (запрос предложений в электронной форме).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3.2. Принципы деятельности Единой комиссии: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lastRenderedPageBreak/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69" w:rsidRPr="00B526F8" w:rsidRDefault="00930269" w:rsidP="009302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0269" w:rsidRPr="00B526F8" w:rsidRDefault="00930269" w:rsidP="009302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4. Функции Единой комиссии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B526F8">
        <w:rPr>
          <w:rFonts w:ascii="Times New Roman" w:hAnsi="Times New Roman" w:cs="Times New Roman"/>
          <w:sz w:val="28"/>
          <w:szCs w:val="28"/>
        </w:rPr>
        <w:t xml:space="preserve">4.1.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Открытый конкурс в электронной форме.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>4.1.1. По результатам рассмотрения и оценки первых частей заявок на участие в открытом конкурсе в электронной форме, содержащих информацию, предусмотренную частью 4 статьи 54.4 Федерального закона 44-ФЗ,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 частью 3 статьи 54.5 Федерального закона 44-ФЗ.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4.1.2. Единая комиссия осуществляет оценку первых частей заявок на участие в открытом конкурсе в электронной форме участников закупки, допущенных к участию в конкурсе, по критерию, установленному пунктом 3 части 1 статьи 32 Федерального закона 44-ФЗ (при установлении этого критерия в конкурсной документации). Оценка заявок на участие в открытом конкурсе в электронной форме не осуществляется в случае признания конкурса не состоявшимся в случае, 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4.1.3.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конкурсе.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4.1.4. Единой комиссией на основании результатов рассмотрения вторых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частей заявок, документов и информации, предусмотренных частью 11 статьи 24.1 Федерального закона 44-ФЗ, принимается решение о соответствии или о несоответствии заявки на участие в конкурсе требованиям, установленным конкурсной документацией.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4.1.5. В случае установления недостоверности информации, представленной участником открытого конкурса в электронной форме, единая комиссия обязана отстранить такого участника от участия в этом конкурсе на любом этапе его проведения.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4.1.6. Единая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Оценка указанных заявок не осуществляется в случае признания открытого конкурса в электронной форме не состоявшимся в случае,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4.1.7. 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настоящего Федерального закона, конкурсная комиссия на основании результатов оценки заявок на участие в открытом конкурсе в электронной форме, содержащихся в протоколах, указанных в части 6 статьи 54.5 настоящего Федерального закона и части 7 настоящей статьи,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контракта. Заявке на участие в открытом конкурсе в электронной форме, в которой содержатся лучшие условия исполнения контракта, присваивается первый номер.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форме, который подписывается всеми присутствующими на заседании членами комиссии.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4.1.8. В случае, если открытый конкурс в электронной форме признан не состоявшимся в связи с тем, что по окончании срока подачи заявок на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участие в открытом конкурсе в электронной форме подана только одна заявка, единая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форме, подписанный членами конкурсной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B526F8">
        <w:rPr>
          <w:rFonts w:ascii="Times New Roman" w:hAnsi="Times New Roman" w:cs="Times New Roman"/>
          <w:sz w:val="28"/>
          <w:szCs w:val="28"/>
        </w:rPr>
        <w:t xml:space="preserve">4.1.9. </w:t>
      </w:r>
      <w:bookmarkStart w:id="2" w:name="Par73"/>
      <w:bookmarkEnd w:id="2"/>
      <w:r w:rsidRPr="00B526F8">
        <w:rPr>
          <w:rFonts w:ascii="Times New Roman" w:hAnsi="Times New Roman" w:cs="Times New Roman"/>
          <w:sz w:val="28"/>
          <w:szCs w:val="28"/>
        </w:rPr>
        <w:t>В случае, если открытый конкурс в электронной форме признан не состоявшимся в связи с тем, что по результатам рассмотрения первых частей заявок на участие в открытом конкурсе в электронной форме только одна заявка соответствует требованиям, указанным в конкурсной документации,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форме, информации и электронных документов, рассматривает эту заявку и указанные информацию и документы на предмет соответствия требованиям Федерального закона 44-ФЗ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форме, подписанный членами конкурсной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4.1.10.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4.2.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Конкурс с ограниченным участием в электронной форме.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При проведении конкурса с ограниченным участием единой комиссией применяются положения Закона о контрактной системе о проведении открытого конкурса, п.4.1 настоящего Положения с учетом особенностей, определенных ст.56.1.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4.3.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Двухэтапный конкурс в электронной форме.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4.3.1. При проведении двухэтапного конкурса в электронной форме единой комиссией применяются положения Закона о контрактной системе о проведении открытого конкурса с учетом особенностей, определенных ст.57.1.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>4.3.2. На первом этапе двухэтапного конкурса в электронной форме единая комиссия проводит с его участниками, подавшими первоначальные заявки на участие в таком конкурсе,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в электронной форме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предложения каждого участника такого конкурса вправе присутствовать все его участники.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двухэтапного конкурса в электронной форме не может превышать двадцать дней с даты окончания срока подачи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первоначальных заявок на участие в таком конкурсе.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>Результаты состоявшегося на первом этапе двухэтапного конкурса в электронной форме обсуждения фиксируются единой комиссией в протоколе первого этапа двухэтапного конкурса в электронной форме,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заказчиком в единой информационной системе и на электронной площадке.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4.3.3. Окончательные заявки на участие в двухэтапном конкурсе в электронной форме подаются участниками первого этапа такого конкурса, рассматриваются и оцениваются единой комиссией в соответствии с положениями настоящего Федерального закона о проведении открытого конкурса в электронной форме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 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4.4.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Аукцион в электронной форме (электронный аукцион).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>Срок рассмотрения первых частей заявок на участие в электронном аукционе не может превышать семи дней с даты окончания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 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- непредоставления информации, предусмотренной ч.3 ст.66 Закона о контрактной системе, или предоставления недостоверной информации;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- несоответствия информации, предусмотренной ч.3 ст.66 Закона о контрактной системе, требованиям документации о таком аукционе.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B526F8">
        <w:rPr>
          <w:rFonts w:ascii="Times New Roman" w:hAnsi="Times New Roman" w:cs="Times New Roman"/>
          <w:sz w:val="28"/>
          <w:szCs w:val="28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4.4.4. В случае если по результатам рассмотрения первых частей заявок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 Информация об этом вносится в протокол, указанный в п.4.4.3 настоящего Положения.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4.4.5. Единая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ч.19 ст.68 Закона о контрактной системе, в части соответствия их требованиям, установленным документацией о таком аукционе.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ст.69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4.4.6. Единая комиссия рассматривает вторые части заявок на участие в электронном аукционе, направленных согласно положениям ч.19 ст.68 Закона о контрактной системе, до принятия решения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ч.18 чт.68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Общий срок рассмотрения вторых частей заявок на участие в электронном аукционе не может превышать трех рабочих дней с даты размещения на электронной площадке протокола проведения электронного аукциона.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4.4.7.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4.4.8.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указанным требованиям только одной второй части заявки на участие в нем, такой аукцион признается несостоявшимся.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4.4.9. 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4.4.10. 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>4.4.11. 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4.4.12.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4.5.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Запрос котировок в электронной форме.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4.5.1. В течение одного рабочего дня, следующего после даты окончания срока подачи заявок на участие в запросе котировок в электронной форме, единая комиссия рассматривает заявки на участие в таком запросе. 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4.5.2.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извещении о проведении запроса котировок, и об отклонении заявки в случаях, которые предусмотрены частью 3 статьи 82.4 Федерального закона 44-ФЗ. 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F8">
        <w:rPr>
          <w:rFonts w:ascii="Times New Roman" w:hAnsi="Times New Roman" w:cs="Times New Roman"/>
          <w:sz w:val="28"/>
          <w:szCs w:val="28"/>
        </w:rPr>
        <w:t>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единой комиссии не позднее даты окончания срока рассмотрения данных заявок.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4.5.3. В случае,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требованиям, указанным в извещении о проведении запроса котировок в электронной форме, запрос котировок в электронной форме признается несостоявшимся. Информация о признании запроса котировок в электронной форме несостоявшимся вносится в протокол, указанный в пункте 4.5.2 Положения.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4.5.4.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4.6.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Запрос котировок.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4.6.1. Единая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нем во время и в месте, которые указаны в извещении о проведении запроса котировок.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таких заявках, объявляются при вскрытии конвертов с такими заявками.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4.6.3. Победителем запроса котировок признается его участник,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подавший заявку на участие в запросе котировок, которая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участие в запросе котировок которого поступила ранее других таких заявок с аналогичным предложением.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пунктами 1, 2, 4 - 7 (за исключением случая закупки товаров, работ, услуг, в отношении которых установлен запрет, предусмотренный статьей 14 настоящего Федерального закона) части 3 статьи 73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указанным в извещении о проведении запроса котировок, запрос котировок признается несостоявшимся.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4.6.8.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Единая комиссия действует в соответствии с положениями ст.82 Федерального закона 44-ФЗ.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запросе котировок единая комиссия принимает решение о соответствии или о несоответствии заявки на участие в запросе котировок требованиям, установленным в запросе о предоставлении котировок.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и оценки заявок на участие в запросе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Результаты рассмотрения и оценки заявок на участие в запросе котировок оформляются протоколом, который подписывается членами единой комиссии в день рассмотрения и оценки заявок на участие в запросе котировок и размещается в единой информационной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4.6.9.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4.7. </w:t>
      </w:r>
      <w:r w:rsidRPr="00B526F8">
        <w:rPr>
          <w:rFonts w:ascii="Times New Roman" w:hAnsi="Times New Roman" w:cs="Times New Roman"/>
          <w:b/>
          <w:bCs/>
          <w:sz w:val="28"/>
          <w:szCs w:val="28"/>
        </w:rPr>
        <w:t>Запрос предложений в электронной форме.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4.7.1. Все заявки участников запроса предложений в электронной форме оцениваются единой комиссией на основании критериев, указанных в документации о проведении запроса предложений в электронной форме, фиксируются в виде таблицы и прилагаются к протоколу проведения запроса предложений в электронной форме. В указанный протокол включаются информация о заявке, признанной лучшей, или условия, содержащиеся в единственной заявке на участие в запросе предложений в электронной форме. 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4.7.2.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предложений, его результаты фиксируются в итоговом протоколе. В итоговом протоколе фиксируются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4.7.3. При осуществлении процедуры определения поставщика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269" w:rsidRPr="00B526F8" w:rsidRDefault="00930269" w:rsidP="009302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b/>
          <w:bCs/>
          <w:sz w:val="28"/>
          <w:szCs w:val="28"/>
        </w:rPr>
        <w:t>5. Порядок создания и работы Единой комиссии</w:t>
      </w:r>
    </w:p>
    <w:p w:rsidR="00930269" w:rsidRPr="00B526F8" w:rsidRDefault="00930269" w:rsidP="0093026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</w:t>
      </w:r>
      <w:r w:rsidR="00C355A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B526F8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Единая комиссия должна состоять не менее чем из пяти человек.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закупки. Членами Единой комиссии не могут становиться непосредственно осуществляющие контроль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в сфере закупок должностные лица соответствующего контрольного органа.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5.6. Замена члена комиссии допускается только по решению заказчика.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5.9. Права членов единой комиссии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5.9.2. Выступать по вопросам повестки дня на заседаниях Единой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5.10. Обязанности членов Единой комиссии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5.10.2. Принимать решения в пределах своей компетенции.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5.11.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5.12. Председатель Единой комиссии либо лицо, которое его замещает: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5.12.1. Осуществляет общее руководство работой Единой комиссии, обеспечивает выполнение настоящего Положения, реализует права и выполняет обязанности члена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5.12.2. Открывает и ведет заседания Единой комиссии.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5.12.3. В случае необходимости выносит на обсуждение Единой комиссии вопрос о привлечении к работе экспертов.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 xml:space="preserve">5.13. Секретарь Единой комиссии осуществляет подготовку заседаний </w:t>
      </w:r>
      <w:r w:rsidRPr="00B526F8">
        <w:rPr>
          <w:rFonts w:ascii="Times New Roman" w:hAnsi="Times New Roman" w:cs="Times New Roman"/>
          <w:sz w:val="28"/>
          <w:szCs w:val="28"/>
        </w:rPr>
        <w:lastRenderedPageBreak/>
        <w:t>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930269" w:rsidRPr="00B526F8" w:rsidRDefault="00930269" w:rsidP="0093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F8">
        <w:rPr>
          <w:rFonts w:ascii="Times New Roman" w:hAnsi="Times New Roman" w:cs="Times New Roman"/>
          <w:sz w:val="28"/>
          <w:szCs w:val="28"/>
        </w:rP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6A4D9E" w:rsidRDefault="006A4D9E"/>
    <w:sectPr w:rsidR="006A4D9E" w:rsidSect="00B526F8">
      <w:headerReference w:type="default" r:id="rId7"/>
      <w:headerReference w:type="first" r:id="rId8"/>
      <w:pgSz w:w="11906" w:h="16838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73" w:rsidRDefault="009F4373" w:rsidP="00F142FB">
      <w:pPr>
        <w:spacing w:after="0" w:line="240" w:lineRule="auto"/>
      </w:pPr>
      <w:r>
        <w:separator/>
      </w:r>
    </w:p>
  </w:endnote>
  <w:endnote w:type="continuationSeparator" w:id="1">
    <w:p w:rsidR="009F4373" w:rsidRDefault="009F4373" w:rsidP="00F1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73" w:rsidRDefault="009F4373" w:rsidP="00F142FB">
      <w:pPr>
        <w:spacing w:after="0" w:line="240" w:lineRule="auto"/>
      </w:pPr>
      <w:r>
        <w:separator/>
      </w:r>
    </w:p>
  </w:footnote>
  <w:footnote w:type="continuationSeparator" w:id="1">
    <w:p w:rsidR="009F4373" w:rsidRDefault="009F4373" w:rsidP="00F1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10" w:rsidRDefault="006A4D9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10" w:rsidRDefault="006A4D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269"/>
    <w:rsid w:val="000A5858"/>
    <w:rsid w:val="00271032"/>
    <w:rsid w:val="00665663"/>
    <w:rsid w:val="00672365"/>
    <w:rsid w:val="006A4D9E"/>
    <w:rsid w:val="00930269"/>
    <w:rsid w:val="009F4373"/>
    <w:rsid w:val="00A4459C"/>
    <w:rsid w:val="00C355A3"/>
    <w:rsid w:val="00E26583"/>
    <w:rsid w:val="00EF2E3A"/>
    <w:rsid w:val="00F142FB"/>
    <w:rsid w:val="00F67C92"/>
    <w:rsid w:val="00F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58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7</cp:revision>
  <cp:lastPrinted>2019-05-16T01:48:00Z</cp:lastPrinted>
  <dcterms:created xsi:type="dcterms:W3CDTF">2019-05-15T23:16:00Z</dcterms:created>
  <dcterms:modified xsi:type="dcterms:W3CDTF">2019-05-16T01:55:00Z</dcterms:modified>
</cp:coreProperties>
</file>