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37" w:rsidRDefault="00176037" w:rsidP="00176037">
      <w:pPr>
        <w:widowControl w:val="0"/>
        <w:suppressAutoHyphens/>
        <w:jc w:val="center"/>
      </w:pPr>
      <w:r w:rsidRPr="001F7E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4.25pt;height:56.25pt;visibility:visible;mso-wrap-style:square">
            <v:imagedata r:id="rId7" o:title=""/>
          </v:shape>
        </w:pict>
      </w:r>
    </w:p>
    <w:p w:rsidR="00176037" w:rsidRPr="00D60311" w:rsidRDefault="00176037" w:rsidP="00176037">
      <w:pPr>
        <w:widowControl w:val="0"/>
        <w:numPr>
          <w:ilvl w:val="0"/>
          <w:numId w:val="15"/>
        </w:numPr>
        <w:tabs>
          <w:tab w:val="left" w:pos="8931"/>
        </w:tabs>
        <w:suppressAutoHyphens/>
        <w:jc w:val="center"/>
      </w:pPr>
      <w:r w:rsidRPr="00D60311">
        <w:t xml:space="preserve">АДМИНИСТРАЦИЯ </w:t>
      </w:r>
      <w:r>
        <w:t>СЕЛЬСКОГО ПОСЕЛЕНИЯ «СЕЛО БУЛАВА»</w:t>
      </w:r>
    </w:p>
    <w:p w:rsidR="00176037" w:rsidRPr="00D60311" w:rsidRDefault="00176037" w:rsidP="00176037">
      <w:pPr>
        <w:widowControl w:val="0"/>
        <w:numPr>
          <w:ilvl w:val="0"/>
          <w:numId w:val="15"/>
        </w:numPr>
        <w:tabs>
          <w:tab w:val="left" w:pos="8931"/>
        </w:tabs>
        <w:suppressAutoHyphens/>
        <w:jc w:val="center"/>
      </w:pPr>
      <w:r>
        <w:t xml:space="preserve">Ульчского муниципального района </w:t>
      </w:r>
      <w:r w:rsidRPr="00D60311">
        <w:t>Хабаровского края</w:t>
      </w:r>
    </w:p>
    <w:p w:rsidR="00176037" w:rsidRPr="00D60311" w:rsidRDefault="00176037" w:rsidP="00176037">
      <w:pPr>
        <w:widowControl w:val="0"/>
        <w:numPr>
          <w:ilvl w:val="0"/>
          <w:numId w:val="15"/>
        </w:numPr>
        <w:tabs>
          <w:tab w:val="left" w:pos="8931"/>
        </w:tabs>
        <w:suppressAutoHyphens/>
        <w:jc w:val="center"/>
      </w:pPr>
    </w:p>
    <w:p w:rsidR="00176037" w:rsidRPr="00D60311" w:rsidRDefault="00176037" w:rsidP="00176037">
      <w:pPr>
        <w:widowControl w:val="0"/>
        <w:numPr>
          <w:ilvl w:val="0"/>
          <w:numId w:val="15"/>
        </w:numPr>
        <w:tabs>
          <w:tab w:val="left" w:pos="8931"/>
        </w:tabs>
        <w:suppressAutoHyphens/>
        <w:jc w:val="center"/>
      </w:pPr>
      <w:r w:rsidRPr="00D60311">
        <w:t>ПОСТАНОВЛЕНИЕ</w:t>
      </w:r>
    </w:p>
    <w:p w:rsidR="00176037" w:rsidRPr="00D60311" w:rsidRDefault="00176037" w:rsidP="00176037">
      <w:pPr>
        <w:widowControl w:val="0"/>
        <w:numPr>
          <w:ilvl w:val="0"/>
          <w:numId w:val="15"/>
        </w:numPr>
        <w:tabs>
          <w:tab w:val="left" w:pos="8931"/>
        </w:tabs>
        <w:suppressAutoHyphens/>
      </w:pPr>
    </w:p>
    <w:p w:rsidR="00176037" w:rsidRPr="00E071F9" w:rsidRDefault="00176037" w:rsidP="00176037">
      <w:pPr>
        <w:widowControl w:val="0"/>
        <w:numPr>
          <w:ilvl w:val="0"/>
          <w:numId w:val="15"/>
        </w:numPr>
        <w:tabs>
          <w:tab w:val="clear" w:pos="0"/>
          <w:tab w:val="num" w:pos="426"/>
          <w:tab w:val="left" w:pos="8931"/>
        </w:tabs>
        <w:suppressAutoHyphens/>
        <w:ind w:left="426" w:hanging="426"/>
        <w:jc w:val="both"/>
        <w:rPr>
          <w:u w:val="single"/>
        </w:rPr>
      </w:pPr>
      <w:r w:rsidRPr="00A709E6">
        <w:rPr>
          <w:u w:val="single"/>
        </w:rPr>
        <w:t xml:space="preserve">от </w:t>
      </w:r>
      <w:r>
        <w:rPr>
          <w:u w:val="single"/>
        </w:rPr>
        <w:t>1</w:t>
      </w:r>
      <w:r>
        <w:rPr>
          <w:u w:val="single"/>
        </w:rPr>
        <w:t>3</w:t>
      </w:r>
      <w:r>
        <w:rPr>
          <w:u w:val="single"/>
        </w:rPr>
        <w:t>.01.2021</w:t>
      </w:r>
      <w:r w:rsidRPr="00A709E6">
        <w:rPr>
          <w:u w:val="single"/>
        </w:rPr>
        <w:t xml:space="preserve"> № </w:t>
      </w:r>
      <w:r>
        <w:rPr>
          <w:u w:val="single"/>
        </w:rPr>
        <w:t>0</w:t>
      </w:r>
      <w:r w:rsidR="003425E1">
        <w:rPr>
          <w:u w:val="single"/>
        </w:rPr>
        <w:t>3</w:t>
      </w:r>
      <w:r w:rsidRPr="00E071F9">
        <w:rPr>
          <w:u w:val="single"/>
        </w:rPr>
        <w:t>-па</w:t>
      </w:r>
    </w:p>
    <w:p w:rsidR="00176037" w:rsidRPr="00D60311" w:rsidRDefault="00176037" w:rsidP="00176037">
      <w:pPr>
        <w:widowControl w:val="0"/>
        <w:numPr>
          <w:ilvl w:val="0"/>
          <w:numId w:val="15"/>
        </w:numPr>
        <w:tabs>
          <w:tab w:val="left" w:pos="8931"/>
        </w:tabs>
        <w:suppressAutoHyphens/>
        <w:jc w:val="both"/>
      </w:pPr>
      <w:r>
        <w:t xml:space="preserve">       с. Булава</w:t>
      </w:r>
    </w:p>
    <w:p w:rsidR="0091254A" w:rsidRDefault="0091254A" w:rsidP="00111F3C">
      <w:pPr>
        <w:pStyle w:val="ConsPlusTitle"/>
        <w:spacing w:line="220" w:lineRule="exact"/>
        <w:ind w:right="-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254A" w:rsidRDefault="0091254A" w:rsidP="00111F3C">
      <w:pPr>
        <w:pStyle w:val="ConsPlusTitle"/>
        <w:spacing w:line="220" w:lineRule="exact"/>
        <w:ind w:right="-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254A" w:rsidRDefault="0091254A" w:rsidP="00111F3C">
      <w:pPr>
        <w:pStyle w:val="ConsPlusTitle"/>
        <w:spacing w:line="220" w:lineRule="exact"/>
        <w:ind w:right="-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09CD" w:rsidRPr="00594C13" w:rsidRDefault="00C909CD" w:rsidP="00176037">
      <w:pPr>
        <w:pStyle w:val="ConsPlusTitle"/>
        <w:ind w:right="-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C13">
        <w:rPr>
          <w:rFonts w:ascii="Times New Roman" w:hAnsi="Times New Roman" w:cs="Times New Roman"/>
          <w:b w:val="0"/>
          <w:sz w:val="28"/>
          <w:szCs w:val="28"/>
        </w:rPr>
        <w:t xml:space="preserve">О порядке оценки эффективности </w:t>
      </w:r>
      <w:r w:rsidR="0091254A"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1254A">
        <w:rPr>
          <w:rFonts w:ascii="Times New Roman" w:hAnsi="Times New Roman" w:cs="Times New Roman"/>
          <w:b w:val="0"/>
          <w:sz w:val="28"/>
          <w:szCs w:val="28"/>
        </w:rPr>
        <w:t xml:space="preserve"> «Село </w:t>
      </w:r>
      <w:r w:rsidR="00176037">
        <w:rPr>
          <w:rFonts w:ascii="Times New Roman" w:hAnsi="Times New Roman" w:cs="Times New Roman"/>
          <w:b w:val="0"/>
          <w:sz w:val="28"/>
          <w:szCs w:val="28"/>
        </w:rPr>
        <w:t>Булава</w:t>
      </w:r>
      <w:r w:rsidR="0091254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Ульчского муниципального района Хабаровского края</w:t>
      </w:r>
    </w:p>
    <w:p w:rsidR="00C909CD" w:rsidRDefault="00C909CD" w:rsidP="00176037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1254A" w:rsidRPr="00594C13" w:rsidRDefault="0091254A" w:rsidP="00826BDD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909CD" w:rsidRPr="00594C13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4C13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254A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76037">
        <w:rPr>
          <w:rFonts w:ascii="Times New Roman" w:hAnsi="Times New Roman" w:cs="Times New Roman"/>
          <w:sz w:val="28"/>
          <w:szCs w:val="28"/>
        </w:rPr>
        <w:t>Булава</w:t>
      </w:r>
      <w:r w:rsidR="0091254A">
        <w:rPr>
          <w:rFonts w:ascii="Times New Roman" w:hAnsi="Times New Roman" w:cs="Times New Roman"/>
          <w:sz w:val="28"/>
          <w:szCs w:val="28"/>
        </w:rPr>
        <w:t>»</w:t>
      </w:r>
      <w:r w:rsidRPr="00594C13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4C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09CD" w:rsidRPr="00594C13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4C13">
        <w:rPr>
          <w:rFonts w:ascii="Times New Roman" w:hAnsi="Times New Roman" w:cs="Times New Roman"/>
          <w:sz w:val="28"/>
          <w:szCs w:val="28"/>
        </w:rPr>
        <w:t>1. Утвердить прилагаемый Порядок оценки эффективности налоговых расходов и обобщения результатов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254A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76037">
        <w:rPr>
          <w:rFonts w:ascii="Times New Roman" w:hAnsi="Times New Roman" w:cs="Times New Roman"/>
          <w:sz w:val="28"/>
          <w:szCs w:val="28"/>
        </w:rPr>
        <w:t>Булава</w:t>
      </w:r>
      <w:r w:rsidR="0091254A">
        <w:rPr>
          <w:rFonts w:ascii="Times New Roman" w:hAnsi="Times New Roman" w:cs="Times New Roman"/>
          <w:sz w:val="28"/>
          <w:szCs w:val="28"/>
        </w:rPr>
        <w:t>»</w:t>
      </w:r>
      <w:r w:rsidRPr="00594C13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осуществляемой кураторами налоговых расходов.</w:t>
      </w:r>
    </w:p>
    <w:p w:rsidR="00C909CD" w:rsidRPr="00594C13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Pr="00594C1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94C13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91254A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</w:t>
      </w:r>
      <w:r w:rsidR="00176037">
        <w:rPr>
          <w:rFonts w:ascii="Times New Roman" w:hAnsi="Times New Roman" w:cs="Times New Roman"/>
          <w:sz w:val="28"/>
          <w:szCs w:val="28"/>
        </w:rPr>
        <w:t>Кучекта А.А.</w:t>
      </w:r>
    </w:p>
    <w:p w:rsidR="00C909CD" w:rsidRPr="00594C13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0545">
        <w:rPr>
          <w:rFonts w:ascii="Times New Roman" w:hAnsi="Times New Roman" w:cs="Times New Roman"/>
          <w:sz w:val="28"/>
          <w:szCs w:val="28"/>
        </w:rPr>
        <w:t>3</w:t>
      </w:r>
      <w:r w:rsidRPr="00594C13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91254A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09CD">
        <w:rPr>
          <w:rFonts w:ascii="Times New Roman" w:hAnsi="Times New Roman" w:cs="Times New Roman"/>
          <w:sz w:val="28"/>
          <w:szCs w:val="28"/>
        </w:rPr>
        <w:t>лав</w:t>
      </w:r>
      <w:r w:rsidR="003425E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909C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6037">
        <w:rPr>
          <w:rFonts w:ascii="Times New Roman" w:hAnsi="Times New Roman" w:cs="Times New Roman"/>
          <w:sz w:val="28"/>
          <w:szCs w:val="28"/>
        </w:rPr>
        <w:t>Н.П.Росугбу</w:t>
      </w:r>
      <w:r w:rsidR="00C909CD" w:rsidRPr="00594C1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5AEE" w:rsidRDefault="00AC0545" w:rsidP="00AC05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C909CD" w:rsidRPr="00594C13" w:rsidRDefault="007A5AEE" w:rsidP="00AC05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909CD" w:rsidRPr="00594C13">
        <w:rPr>
          <w:rFonts w:ascii="Times New Roman" w:hAnsi="Times New Roman" w:cs="Times New Roman"/>
          <w:sz w:val="28"/>
          <w:szCs w:val="28"/>
        </w:rPr>
        <w:t>УТВЕРЖДЕНО</w:t>
      </w:r>
    </w:p>
    <w:p w:rsidR="00C909CD" w:rsidRPr="00594C13" w:rsidRDefault="00AC0545" w:rsidP="00AC05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909CD">
        <w:rPr>
          <w:rFonts w:ascii="Times New Roman" w:hAnsi="Times New Roman" w:cs="Times New Roman"/>
          <w:sz w:val="28"/>
          <w:szCs w:val="28"/>
        </w:rPr>
        <w:t>п</w:t>
      </w:r>
      <w:r w:rsidR="00C909CD" w:rsidRPr="00594C13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C0545" w:rsidRDefault="00AC0545" w:rsidP="00AC05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909CD" w:rsidRPr="00594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09CD" w:rsidRDefault="00AC0545" w:rsidP="00AC05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909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254A" w:rsidRPr="00594C13" w:rsidRDefault="0091254A" w:rsidP="00AC05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76037">
        <w:rPr>
          <w:rFonts w:ascii="Times New Roman" w:hAnsi="Times New Roman" w:cs="Times New Roman"/>
          <w:sz w:val="28"/>
          <w:szCs w:val="28"/>
        </w:rPr>
        <w:t xml:space="preserve">                         «Село 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09CD" w:rsidRPr="00594C13" w:rsidRDefault="00AC0545" w:rsidP="00AC0545">
      <w:pPr>
        <w:tabs>
          <w:tab w:val="left" w:pos="7065"/>
        </w:tabs>
        <w:spacing w:line="240" w:lineRule="exact"/>
        <w:jc w:val="center"/>
        <w:rPr>
          <w:u w:val="single"/>
        </w:rPr>
      </w:pPr>
      <w:r>
        <w:t xml:space="preserve">                                                                                   </w:t>
      </w:r>
      <w:r w:rsidR="00C909CD">
        <w:t>от</w:t>
      </w:r>
      <w:r w:rsidR="00C909CD" w:rsidRPr="008930B2">
        <w:t xml:space="preserve"> </w:t>
      </w:r>
      <w:r w:rsidR="00176037">
        <w:t>13.01</w:t>
      </w:r>
      <w:r>
        <w:t>.202</w:t>
      </w:r>
      <w:r w:rsidR="00176037">
        <w:t>1</w:t>
      </w:r>
      <w:r>
        <w:t xml:space="preserve"> г. </w:t>
      </w:r>
      <w:r w:rsidR="00C909CD" w:rsidRPr="00594C13">
        <w:t>№</w:t>
      </w:r>
      <w:r w:rsidR="00C909CD" w:rsidRPr="008930B2">
        <w:t xml:space="preserve"> </w:t>
      </w:r>
      <w:r w:rsidR="00176037">
        <w:t>0</w:t>
      </w:r>
      <w:r w:rsidR="003425E1">
        <w:t>3</w:t>
      </w:r>
      <w:r>
        <w:t>-па</w:t>
      </w: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594C13" w:rsidRDefault="00C909CD" w:rsidP="006E056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4C13">
        <w:rPr>
          <w:rFonts w:ascii="Times New Roman" w:hAnsi="Times New Roman" w:cs="Times New Roman"/>
          <w:sz w:val="28"/>
          <w:szCs w:val="28"/>
        </w:rPr>
        <w:t>ПОРЯДОК</w:t>
      </w:r>
    </w:p>
    <w:p w:rsidR="00C909CD" w:rsidRPr="00594C13" w:rsidRDefault="00C909CD" w:rsidP="006E056F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4C13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и обобщения результатов оценки эффективности налоговых расходов</w:t>
      </w:r>
      <w:r w:rsidR="0091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4C13">
        <w:rPr>
          <w:rFonts w:ascii="Times New Roman" w:hAnsi="Times New Roman" w:cs="Times New Roman"/>
          <w:sz w:val="28"/>
          <w:szCs w:val="28"/>
        </w:rPr>
        <w:t xml:space="preserve"> </w:t>
      </w:r>
      <w:r w:rsidR="0091254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176037">
        <w:rPr>
          <w:rFonts w:ascii="Times New Roman" w:hAnsi="Times New Roman" w:cs="Times New Roman"/>
          <w:sz w:val="28"/>
          <w:szCs w:val="28"/>
        </w:rPr>
        <w:t>Булава</w:t>
      </w:r>
      <w:r w:rsidR="0091254A">
        <w:rPr>
          <w:rFonts w:ascii="Times New Roman" w:hAnsi="Times New Roman" w:cs="Times New Roman"/>
          <w:sz w:val="28"/>
          <w:szCs w:val="28"/>
        </w:rPr>
        <w:t xml:space="preserve">» </w:t>
      </w:r>
      <w:r w:rsidRPr="00594C13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 осуществляемой кураторами налоговых расходов</w:t>
      </w:r>
      <w:r w:rsidRPr="00594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09CD" w:rsidRDefault="00C909CD" w:rsidP="006E056F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Pr="00594C13" w:rsidRDefault="00C909CD" w:rsidP="006E056F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Pr="00F416BD" w:rsidRDefault="00C909CD" w:rsidP="00826BDD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16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09CD" w:rsidRPr="00F416BD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16BD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оценки эффективности налоговых расходов и обобщения результатов оценки эффективности налоговых расходов</w:t>
      </w:r>
      <w:r w:rsidR="0091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254A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76037">
        <w:rPr>
          <w:rFonts w:ascii="Times New Roman" w:hAnsi="Times New Roman" w:cs="Times New Roman"/>
          <w:sz w:val="28"/>
          <w:szCs w:val="28"/>
        </w:rPr>
        <w:t>Булава</w:t>
      </w:r>
      <w:r w:rsidR="0091254A">
        <w:rPr>
          <w:rFonts w:ascii="Times New Roman" w:hAnsi="Times New Roman" w:cs="Times New Roman"/>
          <w:sz w:val="28"/>
          <w:szCs w:val="28"/>
        </w:rPr>
        <w:t>»</w:t>
      </w:r>
      <w:r w:rsidRPr="00F416BD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осуществляемой кураторами налоговых расходов.</w:t>
      </w:r>
    </w:p>
    <w:p w:rsidR="00C909CD" w:rsidRPr="003E5FD2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16BD">
        <w:rPr>
          <w:rFonts w:ascii="Times New Roman" w:hAnsi="Times New Roman" w:cs="Times New Roman"/>
          <w:sz w:val="28"/>
          <w:szCs w:val="28"/>
        </w:rPr>
        <w:t>1.2. Для целей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понятия и термины, установленные Общими положениями Порядка формирования пер</w:t>
      </w:r>
      <w:r w:rsidR="0091254A">
        <w:rPr>
          <w:rFonts w:ascii="Times New Roman" w:hAnsi="Times New Roman" w:cs="Times New Roman"/>
          <w:sz w:val="28"/>
          <w:szCs w:val="28"/>
        </w:rPr>
        <w:t xml:space="preserve">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254A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76037">
        <w:rPr>
          <w:rFonts w:ascii="Times New Roman" w:hAnsi="Times New Roman" w:cs="Times New Roman"/>
          <w:sz w:val="28"/>
          <w:szCs w:val="28"/>
        </w:rPr>
        <w:t>Булава</w:t>
      </w:r>
      <w:r w:rsidR="009125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утвержденного постановлением администрации</w:t>
      </w:r>
      <w:r w:rsidR="00206BB4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17603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="009577BD">
        <w:rPr>
          <w:rFonts w:ascii="Times New Roman" w:hAnsi="Times New Roman" w:cs="Times New Roman"/>
          <w:sz w:val="28"/>
          <w:szCs w:val="28"/>
        </w:rPr>
        <w:t xml:space="preserve"> Хабаровского края от 13</w:t>
      </w:r>
      <w:r w:rsidR="00206BB4">
        <w:rPr>
          <w:rFonts w:ascii="Times New Roman" w:hAnsi="Times New Roman" w:cs="Times New Roman"/>
          <w:sz w:val="28"/>
          <w:szCs w:val="28"/>
        </w:rPr>
        <w:t xml:space="preserve"> </w:t>
      </w:r>
      <w:r w:rsidR="009577BD">
        <w:rPr>
          <w:rFonts w:ascii="Times New Roman" w:hAnsi="Times New Roman" w:cs="Times New Roman"/>
          <w:sz w:val="28"/>
          <w:szCs w:val="28"/>
        </w:rPr>
        <w:t>января</w:t>
      </w:r>
      <w:r w:rsidR="00206BB4">
        <w:rPr>
          <w:rFonts w:ascii="Times New Roman" w:hAnsi="Times New Roman" w:cs="Times New Roman"/>
          <w:sz w:val="28"/>
          <w:szCs w:val="28"/>
        </w:rPr>
        <w:t xml:space="preserve"> 202</w:t>
      </w:r>
      <w:r w:rsidR="009577BD">
        <w:rPr>
          <w:rFonts w:ascii="Times New Roman" w:hAnsi="Times New Roman" w:cs="Times New Roman"/>
          <w:sz w:val="28"/>
          <w:szCs w:val="28"/>
        </w:rPr>
        <w:t>1</w:t>
      </w:r>
      <w:r w:rsidR="00206B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577B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-па, а также следующие основные </w:t>
      </w:r>
      <w:r w:rsidRPr="003E5FD2">
        <w:rPr>
          <w:rFonts w:ascii="Times New Roman" w:hAnsi="Times New Roman" w:cs="Times New Roman"/>
          <w:sz w:val="28"/>
          <w:szCs w:val="28"/>
        </w:rPr>
        <w:t xml:space="preserve">понятия: </w:t>
      </w:r>
    </w:p>
    <w:p w:rsidR="00C909CD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FD2">
        <w:rPr>
          <w:rFonts w:ascii="Times New Roman" w:hAnsi="Times New Roman" w:cs="Times New Roman"/>
          <w:sz w:val="28"/>
          <w:szCs w:val="28"/>
        </w:rPr>
        <w:t xml:space="preserve">- социальные налоговые расходы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5FD2">
        <w:rPr>
          <w:rFonts w:ascii="Times New Roman" w:hAnsi="Times New Roman" w:cs="Times New Roman"/>
          <w:sz w:val="28"/>
          <w:szCs w:val="28"/>
        </w:rPr>
        <w:t xml:space="preserve"> целевая</w:t>
      </w:r>
      <w:r>
        <w:rPr>
          <w:rFonts w:ascii="Times New Roman" w:hAnsi="Times New Roman" w:cs="Times New Roman"/>
          <w:sz w:val="28"/>
          <w:szCs w:val="28"/>
        </w:rPr>
        <w:t xml:space="preserve"> категория налоговых расходов, обусловленных необходимостью обеспечения социальной защиты (поддержки) населения;</w:t>
      </w:r>
    </w:p>
    <w:p w:rsidR="00C909CD" w:rsidRDefault="00C909CD" w:rsidP="0006533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последующие уве</w:t>
      </w:r>
      <w:r w:rsidR="00206BB4">
        <w:rPr>
          <w:rFonts w:ascii="Times New Roman" w:hAnsi="Times New Roman" w:cs="Times New Roman"/>
          <w:sz w:val="28"/>
          <w:szCs w:val="28"/>
        </w:rPr>
        <w:t xml:space="preserve">личение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района;</w:t>
      </w:r>
    </w:p>
    <w:p w:rsidR="00C909CD" w:rsidRPr="00433066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технические налоговые расходы – целевая категория налоговых расходов, предполагающих уменьшение расходов плательщика, воспользовавшихся льготами, финансовое обеспечение которых осуществляется в полном объеме или частично</w:t>
      </w:r>
      <w:r w:rsidR="00206BB4">
        <w:rPr>
          <w:rFonts w:ascii="Times New Roman" w:hAnsi="Times New Roman" w:cs="Times New Roman"/>
          <w:sz w:val="28"/>
          <w:szCs w:val="28"/>
        </w:rPr>
        <w:t xml:space="preserve"> за счет   бюджета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</w:t>
      </w:r>
      <w:r w:rsidRPr="0043306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C909CD" w:rsidRPr="00F57405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3066">
        <w:rPr>
          <w:rFonts w:ascii="Times New Roman" w:hAnsi="Times New Roman" w:cs="Times New Roman"/>
          <w:sz w:val="28"/>
          <w:szCs w:val="28"/>
        </w:rPr>
        <w:t>1.3. Оценка налоговых расходов применяется в отношении налоговых расходов согласно перечню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 w:rsidRPr="00433066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размещенному на официальном сайте администрации</w:t>
      </w:r>
      <w:r w:rsidR="0020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</w:t>
      </w:r>
      <w:r w:rsidR="00206BB4">
        <w:rPr>
          <w:rFonts w:ascii="Times New Roman" w:hAnsi="Times New Roman" w:cs="Times New Roman"/>
          <w:sz w:val="28"/>
          <w:szCs w:val="28"/>
        </w:rPr>
        <w:lastRenderedPageBreak/>
        <w:t xml:space="preserve">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 w:rsidRPr="00433066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в информационно-телекоммуникационной сети </w:t>
      </w:r>
      <w:r w:rsidRPr="00F57405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577BD">
        <w:rPr>
          <w:rFonts w:ascii="Times New Roman" w:hAnsi="Times New Roman" w:cs="Times New Roman"/>
          <w:sz w:val="28"/>
          <w:szCs w:val="28"/>
        </w:rPr>
        <w:t>.</w:t>
      </w:r>
    </w:p>
    <w:p w:rsidR="00C909CD" w:rsidRPr="00594C13" w:rsidRDefault="00C909CD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09CD" w:rsidRPr="00552CEF" w:rsidRDefault="00C909CD" w:rsidP="00826BD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3066">
        <w:rPr>
          <w:rFonts w:ascii="Times New Roman" w:hAnsi="Times New Roman" w:cs="Times New Roman"/>
          <w:b w:val="0"/>
          <w:sz w:val="28"/>
          <w:szCs w:val="28"/>
        </w:rPr>
        <w:t>2. Оценка эффективности налоговых расходов и обобщение результатов оценки эффективности налоговых расходов</w:t>
      </w:r>
    </w:p>
    <w:p w:rsidR="00206BB4" w:rsidRPr="00552CEF" w:rsidRDefault="00206BB4" w:rsidP="00826BD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09CD" w:rsidRPr="00433066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3066">
        <w:rPr>
          <w:rFonts w:ascii="Times New Roman" w:hAnsi="Times New Roman" w:cs="Times New Roman"/>
          <w:sz w:val="28"/>
          <w:szCs w:val="28"/>
        </w:rPr>
        <w:t>2.1. О</w:t>
      </w:r>
      <w:r>
        <w:rPr>
          <w:rFonts w:ascii="Times New Roman" w:hAnsi="Times New Roman" w:cs="Times New Roman"/>
          <w:sz w:val="28"/>
          <w:szCs w:val="28"/>
        </w:rPr>
        <w:t>ценка эффективности налоговых расходов осуществляется кураторами налоговых расходов.</w:t>
      </w:r>
    </w:p>
    <w:p w:rsidR="00C909CD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306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Оценка налоговых расходов проводится отдельно по каждому налоговому расходу.</w:t>
      </w:r>
    </w:p>
    <w:p w:rsidR="00C909CD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2.3. Оценка налоговых расходов проводится ежегодно до 01 октября текущего года за отчетный год.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 Общие критерии оценки эффективности налоговых расходов. Оценка эффективности налоговых расходов осуществляется куратором налоговых расходов и включает: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оценку целесообразности налоговых расходов;</w:t>
      </w:r>
    </w:p>
    <w:p w:rsidR="00C909CD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оценку результативности налоговых расходов.</w:t>
      </w:r>
    </w:p>
    <w:p w:rsidR="00C909CD" w:rsidRDefault="00C909CD" w:rsidP="000362A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2.4.1. Критериями целесообразности налоговых расходов являются: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соответствие налоговых расходов целям муниципальных программ и (или) целям социально</w:t>
      </w:r>
      <w:r w:rsidR="00206BB4">
        <w:rPr>
          <w:rFonts w:ascii="Times New Roman" w:hAnsi="Times New Roman" w:cs="Times New Roman"/>
          <w:sz w:val="28"/>
          <w:szCs w:val="28"/>
        </w:rPr>
        <w:t>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 w:rsidRPr="00206BB4">
        <w:rPr>
          <w:rFonts w:ascii="Times New Roman" w:hAnsi="Times New Roman" w:cs="Times New Roman"/>
          <w:sz w:val="28"/>
          <w:szCs w:val="28"/>
        </w:rPr>
        <w:t xml:space="preserve"> </w:t>
      </w:r>
      <w:r w:rsidR="00206BB4">
        <w:rPr>
          <w:rFonts w:ascii="Times New Roman" w:hAnsi="Times New Roman" w:cs="Times New Roman"/>
          <w:sz w:val="28"/>
          <w:szCs w:val="28"/>
        </w:rPr>
        <w:t>«Сел</w:t>
      </w:r>
      <w:r w:rsidR="009577BD">
        <w:rPr>
          <w:rFonts w:ascii="Times New Roman" w:hAnsi="Times New Roman" w:cs="Times New Roman"/>
          <w:sz w:val="28"/>
          <w:szCs w:val="28"/>
        </w:rPr>
        <w:t>о 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района, не относящихся к муниципальным программам;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востребованность плательщиками предоставленных льгот, которая характеризуется соотношением численности плательщиков, воспользовавшихся правом льготы, и общей численности плательщиков, за пятилетний период.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Налоговый расход признается востребованным, в случае, если значение соотношения численности плательщиков, воспользовавшихся правом на льготы, и общей  численностью плательщиков за пятилетний период составляет более нуля.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случае несоответствия налоговых расходов хотя бы одному из критериев целесообразности налоговых расходов куратору налогового расхода надлежит представить </w:t>
      </w:r>
      <w:r w:rsidR="00206BB4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предложения о сохранении (уточнении, отмене) льгот для плательщиков, либо сформулировать предложения по совершенствованию механизма ее действия.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2.4.2. В качестве критерия результативности налогового расхода определяется как минимум один показатель (индикатор) достижения целей </w:t>
      </w:r>
      <w:r w:rsidR="00206BB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577BD">
        <w:rPr>
          <w:rFonts w:ascii="Times New Roman" w:hAnsi="Times New Roman" w:cs="Times New Roman"/>
          <w:sz w:val="28"/>
          <w:szCs w:val="28"/>
        </w:rPr>
        <w:t>«Село Булава</w:t>
      </w:r>
      <w:r w:rsidR="00206B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и (или) целей социально</w:t>
      </w:r>
      <w:r w:rsidR="00206BB4">
        <w:rPr>
          <w:rFonts w:ascii="Times New Roman" w:hAnsi="Times New Roman" w:cs="Times New Roman"/>
          <w:sz w:val="28"/>
          <w:szCs w:val="28"/>
        </w:rPr>
        <w:t xml:space="preserve">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района, либо иной показатель (индикатор), на значение которого оказывают влияние налоговые расходы.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Оценке подлежит вклад предусмотренных для плательщиков льгот в изменение значения показателя (индикатора) достижения целей </w:t>
      </w:r>
      <w:r w:rsidR="00206BB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6BB4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и (или) целей социально-экономической политик</w:t>
      </w:r>
      <w:r w:rsidR="00206B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района, который рассчитывается, как разница между значением указанного показателя (индикатора) с учетом льгот  и значением показателя (индикатора) без учета льгот.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Налоговый расход считается результативным при положительном значении вклада налогового расхода.</w:t>
      </w:r>
    </w:p>
    <w:p w:rsidR="00C909CD" w:rsidRDefault="00C909CD" w:rsidP="00D06B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2.4.2.1. Оценка результативности налоговых расходов включает оценку бюджетной эффективности налоговых расходов.</w:t>
      </w:r>
    </w:p>
    <w:p w:rsidR="00C909CD" w:rsidRDefault="00C909CD" w:rsidP="00BF28E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оценки бюджетной эффективности налоговых расходов осуществляются сравнительный анализ результативности предоставленных льгот и результативности применения альтернативных  механизмов достижения целей </w:t>
      </w:r>
      <w:r w:rsidR="00206BB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9577BD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и (или) целей социально</w:t>
      </w:r>
      <w:r w:rsidR="00206BB4">
        <w:rPr>
          <w:rFonts w:ascii="Times New Roman" w:hAnsi="Times New Roman" w:cs="Times New Roman"/>
          <w:sz w:val="28"/>
          <w:szCs w:val="28"/>
        </w:rPr>
        <w:t>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района.</w:t>
      </w:r>
    </w:p>
    <w:p w:rsidR="00C909CD" w:rsidRDefault="00C909CD" w:rsidP="00BF28E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Сравнительный анализ включает сравнение о</w:t>
      </w:r>
      <w:r w:rsidR="00206BB4">
        <w:rPr>
          <w:rFonts w:ascii="Times New Roman" w:hAnsi="Times New Roman" w:cs="Times New Roman"/>
          <w:sz w:val="28"/>
          <w:szCs w:val="28"/>
        </w:rPr>
        <w:t xml:space="preserve">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6BB4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в случае применения альтернативных механизмов достижения целей </w:t>
      </w:r>
      <w:r w:rsidR="00206BB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6BB4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и (или) целей социально</w:t>
      </w:r>
      <w:r w:rsidR="00206BB4">
        <w:rPr>
          <w:rFonts w:ascii="Times New Roman" w:hAnsi="Times New Roman" w:cs="Times New Roman"/>
          <w:sz w:val="28"/>
          <w:szCs w:val="28"/>
        </w:rPr>
        <w:t xml:space="preserve">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и объемов предоставленных льгот (расчет прироста показателя (индикатора) достижения целей </w:t>
      </w:r>
      <w:r w:rsidR="00206BB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6BB4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и (или) целей социально</w:t>
      </w:r>
      <w:r w:rsidR="00206BB4">
        <w:rPr>
          <w:rFonts w:ascii="Times New Roman" w:hAnsi="Times New Roman" w:cs="Times New Roman"/>
          <w:sz w:val="28"/>
          <w:szCs w:val="28"/>
        </w:rPr>
        <w:t xml:space="preserve">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района, на 1 рубль налоговых расходов и на 1</w:t>
      </w:r>
      <w:r w:rsidR="00206BB4">
        <w:rPr>
          <w:rFonts w:ascii="Times New Roman" w:hAnsi="Times New Roman" w:cs="Times New Roman"/>
          <w:sz w:val="28"/>
          <w:szCs w:val="28"/>
        </w:rPr>
        <w:t xml:space="preserve"> рубль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BB4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06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для достижения того же показателя (индикатора) в случае применения альтернативных механизмов).</w:t>
      </w:r>
    </w:p>
    <w:p w:rsidR="00C909CD" w:rsidRDefault="00C909CD" w:rsidP="00BF28E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качестве альтернативных механизмов достижения целей муниципальной программы могут учитываться в том числе: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субсидии или иные формы непосредственной финансовой поддержки плательщиков, имеющих право на льготы, </w:t>
      </w:r>
      <w:r w:rsidR="002359E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предоставление муниципальных гарантий по обязательствам плательщиков, имеющих право на льготы;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909CD" w:rsidRDefault="00C909CD" w:rsidP="002B7C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2.5. Критерии оценки эффективности стимулирующих налоговых расходов.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оценке эффективности стимулирующих налоговых расходов соблюдаются следующие дополнительные принципы:</w:t>
      </w:r>
    </w:p>
    <w:p w:rsidR="00C909CD" w:rsidRDefault="00C909CD" w:rsidP="003312E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принцип самоокупаемости – дополнительные доходы от налогового расхода должны окупать вы</w:t>
      </w:r>
      <w:r w:rsidR="002359E5">
        <w:rPr>
          <w:rFonts w:ascii="Times New Roman" w:hAnsi="Times New Roman" w:cs="Times New Roman"/>
          <w:sz w:val="28"/>
          <w:szCs w:val="28"/>
        </w:rPr>
        <w:t xml:space="preserve">падающие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9E5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района;</w:t>
      </w:r>
    </w:p>
    <w:p w:rsidR="00C909CD" w:rsidRDefault="00C909CD" w:rsidP="003312E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принцип долговой устойчивости – эффективные налоговые расходы не приводят к </w:t>
      </w:r>
      <w:r w:rsidR="002359E5">
        <w:rPr>
          <w:rFonts w:ascii="Times New Roman" w:hAnsi="Times New Roman" w:cs="Times New Roman"/>
          <w:sz w:val="28"/>
          <w:szCs w:val="28"/>
        </w:rPr>
        <w:t>росту долговой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района.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стимулирующих налоговых расходов проводится за весь период с начала действия льготы или за 5-ть отчетных лет, если льгота действует более 6-ти лет. Бюджетный эффект оценивается на день проведения оценки эффективности налогового расхода.</w:t>
      </w:r>
    </w:p>
    <w:p w:rsidR="00C909CD" w:rsidRDefault="00C909CD" w:rsidP="003312E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2.5.1. Критериями оценки эффективности стимулирующих налоговых расходов являются коэффициенты бюджетной, социально-экономической эффективности и сводного коэффициента эффективности стимулирующих налоговых расходов отдельно по каждой категории налогоплательщиков – льготополучателей.</w:t>
      </w:r>
    </w:p>
    <w:p w:rsidR="00C909CD" w:rsidRDefault="00C909CD" w:rsidP="00E6258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2.5.1.1.  Под бюджетной эффективностью понимается влияние налоговых расходов на формировани</w:t>
      </w:r>
      <w:r w:rsidR="002359E5">
        <w:rPr>
          <w:rFonts w:ascii="Times New Roman" w:hAnsi="Times New Roman" w:cs="Times New Roman"/>
          <w:sz w:val="28"/>
          <w:szCs w:val="28"/>
        </w:rPr>
        <w:t>е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DC3B47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в результате их применения.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коэффициента бюджетной эффективности (КБЭ) осуществляется по формуле: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E6258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КБЭ</w:t>
      </w:r>
      <w:r w:rsidRPr="00947E9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7E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7E9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E6258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объем посту</w:t>
      </w:r>
      <w:r w:rsidR="002359E5">
        <w:rPr>
          <w:rFonts w:ascii="Times New Roman" w:hAnsi="Times New Roman" w:cs="Times New Roman"/>
          <w:sz w:val="28"/>
          <w:szCs w:val="28"/>
        </w:rPr>
        <w:t>плений налогов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A81C6A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от налогоплательщиков – льготополучателей за оцениваемый финансовый год, тыс. рублей;</w:t>
      </w:r>
    </w:p>
    <w:p w:rsidR="00C909CD" w:rsidRDefault="00C909CD" w:rsidP="00A14D8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E632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- объем посту</w:t>
      </w:r>
      <w:r w:rsidR="002359E5">
        <w:rPr>
          <w:rFonts w:ascii="Times New Roman" w:hAnsi="Times New Roman" w:cs="Times New Roman"/>
          <w:sz w:val="28"/>
          <w:szCs w:val="28"/>
        </w:rPr>
        <w:t xml:space="preserve">плений налогов в бюджет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A81C6A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от налогоплательщиков – льготополучателей за финансовый год, предшествующий оцениваемому году, тыс. рублей. 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Показатели </w:t>
      </w: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E632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на основании сведений, полученных от МРИ ФНС № 1 по Хабаровскому краю.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Бюджетная эффективность налогового расхода признается достаточной, если значение коэффициента бюджетной эффективности больше либо равно единице (КБЭ </w:t>
      </w:r>
      <w:r w:rsidRPr="00AD3A64">
        <w:rPr>
          <w:rFonts w:ascii="Times New Roman" w:hAnsi="Times New Roman" w:cs="Times New Roman"/>
          <w:sz w:val="28"/>
          <w:szCs w:val="28"/>
        </w:rPr>
        <w:t>&gt;=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A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Если значение коэффициента бюджетной эффективности меньше единицы (КБЭ </w:t>
      </w:r>
      <w:r w:rsidRPr="00AD3A64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 xml:space="preserve">1), то эффективность налогового расхода является низкой. 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2.5.1.2. Под социально-экономической эффективностью понимается положительное влияние предоставленных налоговых расходов на хозяйственную деятельность тех категорий налогоплательщиков,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они предоставлены, привлечение инвестиций, расширение эк</w:t>
      </w:r>
      <w:r w:rsidR="002359E5">
        <w:rPr>
          <w:rFonts w:ascii="Times New Roman" w:hAnsi="Times New Roman" w:cs="Times New Roman"/>
          <w:sz w:val="28"/>
          <w:szCs w:val="28"/>
        </w:rPr>
        <w:t xml:space="preserve">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A81C6A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района, а также влияние налоговых расходов на создание  благоприятных условий развития социальной инфраструктуры  и бизнеса, формирование благоприятных условий жизнедеятельности.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Коэффициент социально-экономической эффективности (КСЭЭ) рассчитывается как отношение количества показателей финансово-экономической деятельности налогоплательщика, по которым произошел рост по сравнению с годом, предшествующим оцениваемому, или сохранен уровень финансового года, предшествующего оцениваемому финансовому году (ФЭДр), к количеству указанных показателей , по которым произошло снижение (ФЭДс):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КСЭЭ = ФЭДр / ФЭДс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отсутствии показателей, по которым произошло снижение, значение коэффициента социально-экономической эффективности принимается равным 5. При КСЭЭ </w:t>
      </w:r>
      <w:r w:rsidRPr="004D0785">
        <w:rPr>
          <w:rFonts w:ascii="Times New Roman" w:hAnsi="Times New Roman" w:cs="Times New Roman"/>
          <w:sz w:val="28"/>
          <w:szCs w:val="28"/>
        </w:rPr>
        <w:t>&gt;=</w:t>
      </w:r>
      <w:r>
        <w:rPr>
          <w:rFonts w:ascii="Times New Roman" w:hAnsi="Times New Roman" w:cs="Times New Roman"/>
          <w:sz w:val="28"/>
          <w:szCs w:val="28"/>
        </w:rPr>
        <w:t xml:space="preserve"> 1 налоговые расходы имеют достаточную социально-экономическую эффективность. При КСЭЭ </w:t>
      </w:r>
      <w:r w:rsidRPr="0005787E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1 налоговые расходы имеют низкую социально-экономическую эффективность.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расчета коэффициента социально-экономической эффективности налоговых расходов за оцениваемый финансовый год используются следующие показатели финансово-хозяйственной деятельности налогоплательщика – льготополучателя: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создание новых рабочих мест или сохранение количества существующих рабочих мест;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рост или сохранение уровня среднемесячной заработной платы работников;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отсутствие задолженности по заработной плате;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отсутствие задолженности по налогам;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рост объемов производства продукции (работ, услуг).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Показатели</w:t>
      </w:r>
      <w:r w:rsidR="00A81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A81C6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A81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налогоплательщика, необходимые для расчета коэффициента социально-экономической эффективности, определяются на основании данных налоговой, статистической отчетности, информации, предоставленной МРИ ФНС № 1 по Хабаровскому краю, а также сведений, полученных от налогоплательщиков – льготополучателей.</w:t>
      </w: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2.5.1.3. Сводная эффективность налогового расхода (КЭсвод.) рассчитывается по формуле: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КЭ свод. = КБЭ +КСЭЭ</w:t>
      </w:r>
    </w:p>
    <w:p w:rsidR="00C909CD" w:rsidRDefault="00C909CD" w:rsidP="00433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B35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Сводная эффективность налогового расхода признается достаточной при значении КЭсвод. </w:t>
      </w:r>
      <w:r w:rsidRPr="00F57405">
        <w:rPr>
          <w:rFonts w:ascii="Times New Roman" w:hAnsi="Times New Roman" w:cs="Times New Roman"/>
          <w:sz w:val="28"/>
          <w:szCs w:val="28"/>
        </w:rPr>
        <w:t>&gt;=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909CD" w:rsidRDefault="00C909CD" w:rsidP="004E1E9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2.6. Социальные налоговые расходы признаются эффективными в случае их востребованности в течение 5-ти летнего периода, предшествующего отчетному году. В противном случае указанные налоговые расходы признаются неэффективными и подлежат отмене.</w:t>
      </w:r>
    </w:p>
    <w:p w:rsidR="00C909CD" w:rsidRDefault="00C909CD" w:rsidP="00657C8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2.7. Оценка эффективности техничес</w:t>
      </w:r>
      <w:r w:rsidR="002359E5">
        <w:rPr>
          <w:rFonts w:ascii="Times New Roman" w:hAnsi="Times New Roman" w:cs="Times New Roman"/>
          <w:sz w:val="28"/>
          <w:szCs w:val="28"/>
        </w:rPr>
        <w:t xml:space="preserve">ких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не проводится.</w:t>
      </w:r>
    </w:p>
    <w:p w:rsidR="00C909CD" w:rsidRPr="00622331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2.8.  По итогам оценки эффективности налогового расхода куратор </w:t>
      </w:r>
      <w:r w:rsidRPr="00622331">
        <w:rPr>
          <w:rFonts w:ascii="Times New Roman" w:hAnsi="Times New Roman" w:cs="Times New Roman"/>
          <w:sz w:val="28"/>
          <w:szCs w:val="28"/>
        </w:rPr>
        <w:t>налогового расхода формулирует выводы:</w:t>
      </w:r>
    </w:p>
    <w:p w:rsidR="00C909CD" w:rsidRDefault="00C909CD" w:rsidP="00657C8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2331">
        <w:rPr>
          <w:rFonts w:ascii="Times New Roman" w:hAnsi="Times New Roman" w:cs="Times New Roman"/>
          <w:sz w:val="28"/>
          <w:szCs w:val="28"/>
        </w:rPr>
        <w:t>- о достижении целевых характеристик налогового расхода, вкладе налогового расхода в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9E5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>»</w:t>
      </w:r>
      <w:r w:rsidRPr="00622331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и (или) целей с</w:t>
      </w:r>
      <w:r w:rsidR="002359E5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9E5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31">
        <w:rPr>
          <w:rFonts w:ascii="Times New Roman" w:hAnsi="Times New Roman" w:cs="Times New Roman"/>
          <w:sz w:val="28"/>
          <w:szCs w:val="28"/>
        </w:rPr>
        <w:t>Ульчского муниципального района;</w:t>
      </w:r>
    </w:p>
    <w:p w:rsidR="00C909CD" w:rsidRDefault="00C909CD" w:rsidP="00657C8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 наличии (отсутствии) более результативных (менее затратных) альтернативных механизмов достижения поставленных целей и задач.</w:t>
      </w:r>
      <w:r w:rsidRPr="00622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CD" w:rsidRPr="00DB024B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результатам оценки эффективности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осуществления, предложения о сохранении (уточнении, отмены) соответствующих </w:t>
      </w:r>
      <w:r w:rsidRPr="00DB024B">
        <w:rPr>
          <w:rFonts w:ascii="Times New Roman" w:hAnsi="Times New Roman" w:cs="Times New Roman"/>
          <w:sz w:val="28"/>
          <w:szCs w:val="28"/>
        </w:rPr>
        <w:t>налоговых расходов в очередном финансовом году и плановом периоде.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024B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расходов, а также предложения по итогам оценки отражаются кураторами налоговых расходов в аналитической записке с приложением Отчета об оценке эффективности налоговых расходов за оцениваемый год (в разрезе налогоплательщиков – льготополучателей) по форме приложения к настоящему Порядку, и в срок до 20 сентября текущего финансового года представляются </w:t>
      </w:r>
      <w:r w:rsidR="002359E5">
        <w:rPr>
          <w:rFonts w:ascii="Times New Roman" w:hAnsi="Times New Roman" w:cs="Times New Roman"/>
          <w:sz w:val="28"/>
          <w:szCs w:val="28"/>
        </w:rPr>
        <w:t>главному специалисту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9E5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для обобщения результатов  и подведения  итогов оценки эффективности налоговых расходов.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Аналитическая записка куратора по результатам оценки эффективности налоговых расходов должна содержать следующую информацию: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перечень налогоплательщиков – льготополучателей за оцениваемый год, с указанием соответствующей муниципальной программы (программ), показателя, целевого индикатора муниципальной программы и стоимости объема;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сумму недополу</w:t>
      </w:r>
      <w:r w:rsidR="002359E5">
        <w:rPr>
          <w:rFonts w:ascii="Times New Roman" w:hAnsi="Times New Roman" w:cs="Times New Roman"/>
          <w:sz w:val="28"/>
          <w:szCs w:val="28"/>
        </w:rPr>
        <w:t xml:space="preserve">ченных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в результате предоставления налоговых расходов в разрезе каждого налогоплательщика – льготополучателя и в целом по целевой категории расхода;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востребованность налоговых расходов;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наличие  (отсутствие) более результативных (менее затратных) альтернативных механизмов достижения поставленных целей и задач;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выводы о достижении соответствующих показателей, целевых индикаторов, влияющих на результаты реализации соответствующей муниципальной программы;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выводы об эффективности соответствующих налоговых расходов и предложения по установлению, сохранению, корректировке или отмене налоговых льгот в зависимости от результатов оценки налоговых расходов.</w:t>
      </w:r>
    </w:p>
    <w:p w:rsidR="00C909CD" w:rsidRDefault="002359E5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C909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09CD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до 01 октября текущего финансового года осуществляет обобщение полученных от кураторов налоговых расходов результатов оценки эффективности налоговых расходов за отчетный год и размещает сводные результаты оценки эффективности налоговых расходов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C909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09CD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в </w:t>
      </w:r>
      <w:r w:rsidR="00C909CD" w:rsidRPr="0043306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C909CD" w:rsidRPr="00F57405">
        <w:rPr>
          <w:rFonts w:ascii="Times New Roman" w:hAnsi="Times New Roman" w:cs="Times New Roman"/>
          <w:sz w:val="28"/>
          <w:szCs w:val="28"/>
        </w:rPr>
        <w:t>Интернет.</w:t>
      </w:r>
    </w:p>
    <w:p w:rsidR="00C909CD" w:rsidRDefault="00C909CD" w:rsidP="005D4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Результаты оценки налоговых расходов учитываются при формировании основных направлений бюджетной и налоговой политики</w:t>
      </w:r>
      <w:r w:rsidRPr="0040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9E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района, а также при проведении оценки эффективности реализации муниципальных программ.</w:t>
      </w:r>
    </w:p>
    <w:p w:rsidR="00C909CD" w:rsidRDefault="00C909CD" w:rsidP="0082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D" w:rsidRPr="00DB024B" w:rsidRDefault="00C909CD" w:rsidP="00826BDD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024B">
        <w:rPr>
          <w:rFonts w:ascii="Times New Roman" w:hAnsi="Times New Roman" w:cs="Times New Roman"/>
          <w:sz w:val="28"/>
          <w:szCs w:val="28"/>
        </w:rPr>
        <w:t>_____________</w:t>
      </w:r>
    </w:p>
    <w:p w:rsidR="00C909CD" w:rsidRPr="00DB024B" w:rsidRDefault="00C909CD" w:rsidP="00826BDD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826BDD">
      <w:pPr>
        <w:pStyle w:val="ConsPlusNormal"/>
        <w:spacing w:after="12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CD" w:rsidRDefault="00C909CD" w:rsidP="00826BDD">
      <w:pPr>
        <w:pStyle w:val="ConsPlusNormal"/>
        <w:spacing w:after="12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909CD" w:rsidSect="000A5BCE">
          <w:headerReference w:type="default" r:id="rId8"/>
          <w:headerReference w:type="first" r:id="rId9"/>
          <w:pgSz w:w="11906" w:h="16838"/>
          <w:pgMar w:top="1134" w:right="567" w:bottom="1134" w:left="1985" w:header="397" w:footer="0" w:gutter="0"/>
          <w:cols w:space="720"/>
          <w:noEndnote/>
          <w:titlePg/>
          <w:docGrid w:linePitch="381"/>
        </w:sectPr>
      </w:pPr>
    </w:p>
    <w:p w:rsidR="00C909CD" w:rsidRDefault="00C909CD" w:rsidP="00CC046C">
      <w:pPr>
        <w:pStyle w:val="ConsPlusNormal"/>
        <w:spacing w:after="12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ПРИЛОЖЕНИЕ</w:t>
      </w:r>
    </w:p>
    <w:p w:rsidR="00C909CD" w:rsidRDefault="00C909CD" w:rsidP="00CC046C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к Порядку </w:t>
      </w:r>
      <w:r w:rsidRPr="00594C13">
        <w:rPr>
          <w:rFonts w:ascii="Times New Roman" w:hAnsi="Times New Roman" w:cs="Times New Roman"/>
          <w:sz w:val="28"/>
          <w:szCs w:val="28"/>
        </w:rPr>
        <w:t>оценки эффективности налоговых</w:t>
      </w:r>
    </w:p>
    <w:p w:rsidR="00C909CD" w:rsidRDefault="00C909CD" w:rsidP="00CC046C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94C13">
        <w:rPr>
          <w:rFonts w:ascii="Times New Roman" w:hAnsi="Times New Roman" w:cs="Times New Roman"/>
          <w:sz w:val="28"/>
          <w:szCs w:val="28"/>
        </w:rPr>
        <w:t xml:space="preserve">расходов и обобщения результатов оценки </w:t>
      </w:r>
    </w:p>
    <w:p w:rsidR="00C909CD" w:rsidRDefault="00C909CD" w:rsidP="00CC046C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94C13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:rsidR="00C909CD" w:rsidRDefault="00C909CD" w:rsidP="004048F3">
      <w:pPr>
        <w:pStyle w:val="ConsPlusNormal"/>
        <w:tabs>
          <w:tab w:val="left" w:pos="0"/>
          <w:tab w:val="center" w:pos="7568"/>
          <w:tab w:val="left" w:pos="1003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C13">
        <w:rPr>
          <w:rFonts w:ascii="Times New Roman" w:hAnsi="Times New Roman" w:cs="Times New Roman"/>
          <w:sz w:val="28"/>
          <w:szCs w:val="28"/>
        </w:rPr>
        <w:t xml:space="preserve"> </w:t>
      </w:r>
      <w:r w:rsidR="002359E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59E5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603B7F">
        <w:rPr>
          <w:rFonts w:ascii="Times New Roman" w:hAnsi="Times New Roman" w:cs="Times New Roman"/>
          <w:sz w:val="28"/>
          <w:szCs w:val="28"/>
        </w:rPr>
        <w:t>Булава</w:t>
      </w:r>
      <w:r w:rsidR="002359E5">
        <w:rPr>
          <w:rFonts w:ascii="Times New Roman" w:hAnsi="Times New Roman" w:cs="Times New Roman"/>
          <w:sz w:val="28"/>
          <w:szCs w:val="28"/>
        </w:rPr>
        <w:t>»</w:t>
      </w:r>
    </w:p>
    <w:p w:rsidR="00C909CD" w:rsidRDefault="00C909CD" w:rsidP="00CC046C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94C1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</w:p>
    <w:p w:rsidR="00C909CD" w:rsidRDefault="00C909CD" w:rsidP="00CC046C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594C13">
        <w:rPr>
          <w:rFonts w:ascii="Times New Roman" w:hAnsi="Times New Roman" w:cs="Times New Roman"/>
          <w:sz w:val="28"/>
          <w:szCs w:val="28"/>
        </w:rPr>
        <w:t xml:space="preserve">Хабаровского края, осуществляемой </w:t>
      </w:r>
    </w:p>
    <w:p w:rsidR="00C909CD" w:rsidRPr="00594C13" w:rsidRDefault="00C909CD" w:rsidP="00CC046C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94C13">
        <w:rPr>
          <w:rFonts w:ascii="Times New Roman" w:hAnsi="Times New Roman" w:cs="Times New Roman"/>
          <w:sz w:val="28"/>
          <w:szCs w:val="28"/>
        </w:rPr>
        <w:t>кураторами налоговых расходов</w:t>
      </w:r>
      <w:r w:rsidRPr="00594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09CD" w:rsidRDefault="00C909CD" w:rsidP="00D5758B">
      <w:pPr>
        <w:pStyle w:val="ConsPlusNormal"/>
        <w:spacing w:after="12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D5758B">
      <w:pPr>
        <w:pStyle w:val="ConsPlusNormal"/>
        <w:spacing w:after="12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CC046C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909CD" w:rsidRDefault="00C909CD" w:rsidP="00324905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об оценки эффективности налоговых расходов за  _______ год</w:t>
      </w:r>
    </w:p>
    <w:p w:rsidR="00C909CD" w:rsidRDefault="00C909CD" w:rsidP="00324905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разрезе налогоплательщиков – льготополучателей)</w:t>
      </w:r>
    </w:p>
    <w:p w:rsidR="00C909CD" w:rsidRDefault="00C909CD" w:rsidP="00324905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34"/>
        <w:gridCol w:w="1875"/>
        <w:gridCol w:w="2024"/>
        <w:gridCol w:w="2380"/>
        <w:gridCol w:w="1680"/>
        <w:gridCol w:w="1820"/>
        <w:gridCol w:w="1844"/>
        <w:gridCol w:w="1888"/>
      </w:tblGrid>
      <w:tr w:rsidR="00C909CD" w:rsidTr="004048F3">
        <w:tc>
          <w:tcPr>
            <w:tcW w:w="53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льготы, льготная ставка, %</w:t>
            </w:r>
          </w:p>
        </w:tc>
        <w:tc>
          <w:tcPr>
            <w:tcW w:w="1875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202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ind w:left="-148" w:right="-108" w:firstLine="14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 указанием показателя (целевого индикатора) и объема предоставленных налоговых расходов , тыс. руб.</w:t>
            </w:r>
          </w:p>
        </w:tc>
        <w:tc>
          <w:tcPr>
            <w:tcW w:w="2380" w:type="dxa"/>
          </w:tcPr>
          <w:p w:rsidR="00C909CD" w:rsidRPr="000B5E83" w:rsidRDefault="00C909CD" w:rsidP="00603B7F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Сумма недополученных доходов бюджета</w:t>
            </w:r>
            <w:r w:rsidR="0023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359E5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603B7F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="0023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 xml:space="preserve"> Ульчского муниципального района по каждому налогоплательщику – льготополучателю и в целом по категории льгот, тыс. руб.</w:t>
            </w:r>
          </w:p>
        </w:tc>
        <w:tc>
          <w:tcPr>
            <w:tcW w:w="1680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расчет бюджетной эффективности стимулирующих и нераспределенных налоговых расходов </w:t>
            </w:r>
          </w:p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КБЭ=</w:t>
            </w:r>
            <w:r w:rsidRPr="000B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t/</w:t>
            </w:r>
          </w:p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t-1</w:t>
            </w:r>
          </w:p>
        </w:tc>
        <w:tc>
          <w:tcPr>
            <w:tcW w:w="1820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расчет социально-экономической эффективности стимулирующих и нераспределенных налоговых расходов </w:t>
            </w:r>
          </w:p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КСЭЭ=ФЭДр//ФЭДс</w:t>
            </w:r>
          </w:p>
        </w:tc>
        <w:tc>
          <w:tcPr>
            <w:tcW w:w="184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Расчет сводной эффективности стимулирующих и нераспределенных налоговых расходов</w:t>
            </w:r>
          </w:p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КЭсвод=</w:t>
            </w:r>
          </w:p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КБЭ+</w:t>
            </w:r>
          </w:p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КСЭЭ</w:t>
            </w:r>
          </w:p>
        </w:tc>
        <w:tc>
          <w:tcPr>
            <w:tcW w:w="1888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ind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Выводы об эффективности налоговых расходов 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C909CD" w:rsidTr="004048F3">
        <w:tc>
          <w:tcPr>
            <w:tcW w:w="53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:rsidR="00C909CD" w:rsidRPr="000B5E83" w:rsidRDefault="00C909CD" w:rsidP="000B5E83">
            <w:pPr>
              <w:pStyle w:val="ConsPlusNormal"/>
              <w:spacing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909CD" w:rsidRDefault="00C909CD" w:rsidP="00324905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09CD" w:rsidRDefault="00C909CD" w:rsidP="00324905">
      <w:pPr>
        <w:pStyle w:val="ConsPlusNormal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C909CD" w:rsidSect="0013130D">
      <w:pgSz w:w="16838" w:h="11906" w:orient="landscape"/>
      <w:pgMar w:top="1701" w:right="567" w:bottom="567" w:left="1134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BC" w:rsidRPr="003206FE" w:rsidRDefault="003762BC" w:rsidP="003206FE">
      <w:r>
        <w:separator/>
      </w:r>
    </w:p>
  </w:endnote>
  <w:endnote w:type="continuationSeparator" w:id="0">
    <w:p w:rsidR="003762BC" w:rsidRPr="003206FE" w:rsidRDefault="003762BC" w:rsidP="0032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BC" w:rsidRPr="003206FE" w:rsidRDefault="003762BC" w:rsidP="003206FE">
      <w:r>
        <w:separator/>
      </w:r>
    </w:p>
  </w:footnote>
  <w:footnote w:type="continuationSeparator" w:id="0">
    <w:p w:rsidR="003762BC" w:rsidRPr="003206FE" w:rsidRDefault="003762BC" w:rsidP="0032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CD" w:rsidRDefault="00C66A2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25E1">
      <w:rPr>
        <w:noProof/>
      </w:rPr>
      <w:t>2</w:t>
    </w:r>
    <w:r>
      <w:rPr>
        <w:noProof/>
      </w:rPr>
      <w:fldChar w:fldCharType="end"/>
    </w:r>
  </w:p>
  <w:p w:rsidR="00C909CD" w:rsidRDefault="00C909CD" w:rsidP="00A74ED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CD" w:rsidRDefault="00C909CD">
    <w:pPr>
      <w:pStyle w:val="a6"/>
    </w:pPr>
  </w:p>
  <w:p w:rsidR="00C909CD" w:rsidRDefault="00C909CD" w:rsidP="00A74ED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B11AE3"/>
    <w:multiLevelType w:val="hybridMultilevel"/>
    <w:tmpl w:val="B710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05D85"/>
    <w:multiLevelType w:val="multilevel"/>
    <w:tmpl w:val="CE86A8F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17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9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cs="Times New Roman" w:hint="default"/>
      </w:rPr>
    </w:lvl>
  </w:abstractNum>
  <w:abstractNum w:abstractNumId="3" w15:restartNumberingAfterBreak="0">
    <w:nsid w:val="128A78D4"/>
    <w:multiLevelType w:val="hybridMultilevel"/>
    <w:tmpl w:val="8FDEABFE"/>
    <w:lvl w:ilvl="0" w:tplc="AFAAADD6">
      <w:start w:val="1"/>
      <w:numFmt w:val="decimal"/>
      <w:lvlText w:val="%1."/>
      <w:lvlJc w:val="left"/>
      <w:pPr>
        <w:ind w:left="3322" w:hanging="16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" w15:restartNumberingAfterBreak="0">
    <w:nsid w:val="1E671E21"/>
    <w:multiLevelType w:val="hybridMultilevel"/>
    <w:tmpl w:val="440C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153C4"/>
    <w:multiLevelType w:val="hybridMultilevel"/>
    <w:tmpl w:val="820A5322"/>
    <w:lvl w:ilvl="0" w:tplc="35763A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0646FC"/>
    <w:multiLevelType w:val="hybridMultilevel"/>
    <w:tmpl w:val="C85284C6"/>
    <w:lvl w:ilvl="0" w:tplc="1E806750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hint="default"/>
        <w:w w:val="100"/>
        <w:sz w:val="28"/>
      </w:rPr>
    </w:lvl>
    <w:lvl w:ilvl="1" w:tplc="EB98C2FA">
      <w:numFmt w:val="bullet"/>
      <w:lvlText w:val="-"/>
      <w:lvlJc w:val="left"/>
      <w:pPr>
        <w:ind w:left="402" w:hanging="351"/>
      </w:pPr>
      <w:rPr>
        <w:rFonts w:ascii="Times New Roman" w:eastAsia="Times New Roman" w:hAnsi="Times New Roman" w:hint="default"/>
        <w:w w:val="100"/>
        <w:sz w:val="28"/>
      </w:rPr>
    </w:lvl>
    <w:lvl w:ilvl="2" w:tplc="7A745612">
      <w:numFmt w:val="bullet"/>
      <w:lvlText w:val="•"/>
      <w:lvlJc w:val="left"/>
      <w:pPr>
        <w:ind w:left="1620" w:hanging="351"/>
      </w:pPr>
      <w:rPr>
        <w:rFonts w:hint="default"/>
      </w:rPr>
    </w:lvl>
    <w:lvl w:ilvl="3" w:tplc="544EA5C0">
      <w:numFmt w:val="bullet"/>
      <w:lvlText w:val="•"/>
      <w:lvlJc w:val="left"/>
      <w:pPr>
        <w:ind w:left="2681" w:hanging="351"/>
      </w:pPr>
      <w:rPr>
        <w:rFonts w:hint="default"/>
      </w:rPr>
    </w:lvl>
    <w:lvl w:ilvl="4" w:tplc="53567432">
      <w:numFmt w:val="bullet"/>
      <w:lvlText w:val="•"/>
      <w:lvlJc w:val="left"/>
      <w:pPr>
        <w:ind w:left="3742" w:hanging="351"/>
      </w:pPr>
      <w:rPr>
        <w:rFonts w:hint="default"/>
      </w:rPr>
    </w:lvl>
    <w:lvl w:ilvl="5" w:tplc="2BE073FC">
      <w:numFmt w:val="bullet"/>
      <w:lvlText w:val="•"/>
      <w:lvlJc w:val="left"/>
      <w:pPr>
        <w:ind w:left="4802" w:hanging="351"/>
      </w:pPr>
      <w:rPr>
        <w:rFonts w:hint="default"/>
      </w:rPr>
    </w:lvl>
    <w:lvl w:ilvl="6" w:tplc="F6E2FA20">
      <w:numFmt w:val="bullet"/>
      <w:lvlText w:val="•"/>
      <w:lvlJc w:val="left"/>
      <w:pPr>
        <w:ind w:left="5863" w:hanging="351"/>
      </w:pPr>
      <w:rPr>
        <w:rFonts w:hint="default"/>
      </w:rPr>
    </w:lvl>
    <w:lvl w:ilvl="7" w:tplc="42A2A702">
      <w:numFmt w:val="bullet"/>
      <w:lvlText w:val="•"/>
      <w:lvlJc w:val="left"/>
      <w:pPr>
        <w:ind w:left="6924" w:hanging="351"/>
      </w:pPr>
      <w:rPr>
        <w:rFonts w:hint="default"/>
      </w:rPr>
    </w:lvl>
    <w:lvl w:ilvl="8" w:tplc="6B668E88">
      <w:numFmt w:val="bullet"/>
      <w:lvlText w:val="•"/>
      <w:lvlJc w:val="left"/>
      <w:pPr>
        <w:ind w:left="7984" w:hanging="351"/>
      </w:pPr>
      <w:rPr>
        <w:rFonts w:hint="default"/>
      </w:rPr>
    </w:lvl>
  </w:abstractNum>
  <w:abstractNum w:abstractNumId="7" w15:restartNumberingAfterBreak="0">
    <w:nsid w:val="2C142CA0"/>
    <w:multiLevelType w:val="hybridMultilevel"/>
    <w:tmpl w:val="9B6CE336"/>
    <w:lvl w:ilvl="0" w:tplc="31D4002A">
      <w:start w:val="1"/>
      <w:numFmt w:val="decimal"/>
      <w:lvlText w:val="%1."/>
      <w:lvlJc w:val="left"/>
      <w:pPr>
        <w:ind w:left="6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 w15:restartNumberingAfterBreak="0">
    <w:nsid w:val="381236C0"/>
    <w:multiLevelType w:val="hybridMultilevel"/>
    <w:tmpl w:val="4446B25E"/>
    <w:lvl w:ilvl="0" w:tplc="658AD29E">
      <w:start w:val="1"/>
      <w:numFmt w:val="decimal"/>
      <w:lvlText w:val="%1."/>
      <w:lvlJc w:val="left"/>
      <w:pPr>
        <w:ind w:left="4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54FDF6">
      <w:numFmt w:val="bullet"/>
      <w:lvlText w:val="•"/>
      <w:lvlJc w:val="left"/>
      <w:pPr>
        <w:ind w:left="4718" w:hanging="281"/>
      </w:pPr>
      <w:rPr>
        <w:rFonts w:hint="default"/>
      </w:rPr>
    </w:lvl>
    <w:lvl w:ilvl="2" w:tplc="69D444B8">
      <w:numFmt w:val="bullet"/>
      <w:lvlText w:val="•"/>
      <w:lvlJc w:val="left"/>
      <w:pPr>
        <w:ind w:left="5317" w:hanging="281"/>
      </w:pPr>
      <w:rPr>
        <w:rFonts w:hint="default"/>
      </w:rPr>
    </w:lvl>
    <w:lvl w:ilvl="3" w:tplc="9E1627B6">
      <w:numFmt w:val="bullet"/>
      <w:lvlText w:val="•"/>
      <w:lvlJc w:val="left"/>
      <w:pPr>
        <w:ind w:left="5915" w:hanging="281"/>
      </w:pPr>
      <w:rPr>
        <w:rFonts w:hint="default"/>
      </w:rPr>
    </w:lvl>
    <w:lvl w:ilvl="4" w:tplc="C4B856A6">
      <w:numFmt w:val="bullet"/>
      <w:lvlText w:val="•"/>
      <w:lvlJc w:val="left"/>
      <w:pPr>
        <w:ind w:left="6514" w:hanging="281"/>
      </w:pPr>
      <w:rPr>
        <w:rFonts w:hint="default"/>
      </w:rPr>
    </w:lvl>
    <w:lvl w:ilvl="5" w:tplc="96802F26">
      <w:numFmt w:val="bullet"/>
      <w:lvlText w:val="•"/>
      <w:lvlJc w:val="left"/>
      <w:pPr>
        <w:ind w:left="7113" w:hanging="281"/>
      </w:pPr>
      <w:rPr>
        <w:rFonts w:hint="default"/>
      </w:rPr>
    </w:lvl>
    <w:lvl w:ilvl="6" w:tplc="156ACA0E">
      <w:numFmt w:val="bullet"/>
      <w:lvlText w:val="•"/>
      <w:lvlJc w:val="left"/>
      <w:pPr>
        <w:ind w:left="7711" w:hanging="281"/>
      </w:pPr>
      <w:rPr>
        <w:rFonts w:hint="default"/>
      </w:rPr>
    </w:lvl>
    <w:lvl w:ilvl="7" w:tplc="02F271A8">
      <w:numFmt w:val="bullet"/>
      <w:lvlText w:val="•"/>
      <w:lvlJc w:val="left"/>
      <w:pPr>
        <w:ind w:left="8310" w:hanging="281"/>
      </w:pPr>
      <w:rPr>
        <w:rFonts w:hint="default"/>
      </w:rPr>
    </w:lvl>
    <w:lvl w:ilvl="8" w:tplc="9B1AE0EC"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9" w15:restartNumberingAfterBreak="0">
    <w:nsid w:val="3CB53356"/>
    <w:multiLevelType w:val="hybridMultilevel"/>
    <w:tmpl w:val="F67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837DC6"/>
    <w:multiLevelType w:val="hybridMultilevel"/>
    <w:tmpl w:val="820A5322"/>
    <w:lvl w:ilvl="0" w:tplc="35763A2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48E00270"/>
    <w:multiLevelType w:val="multilevel"/>
    <w:tmpl w:val="128A9326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2" w15:restartNumberingAfterBreak="0">
    <w:nsid w:val="6A824EC9"/>
    <w:multiLevelType w:val="multilevel"/>
    <w:tmpl w:val="CE08A082"/>
    <w:lvl w:ilvl="0">
      <w:start w:val="2"/>
      <w:numFmt w:val="decimal"/>
      <w:lvlText w:val="%1"/>
      <w:lvlJc w:val="left"/>
      <w:pPr>
        <w:ind w:left="402" w:hanging="6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6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41" w:hanging="626"/>
      </w:pPr>
      <w:rPr>
        <w:rFonts w:hint="default"/>
      </w:rPr>
    </w:lvl>
    <w:lvl w:ilvl="3">
      <w:numFmt w:val="bullet"/>
      <w:lvlText w:val="•"/>
      <w:lvlJc w:val="left"/>
      <w:pPr>
        <w:ind w:left="3311" w:hanging="626"/>
      </w:pPr>
      <w:rPr>
        <w:rFonts w:hint="default"/>
      </w:rPr>
    </w:lvl>
    <w:lvl w:ilvl="4">
      <w:numFmt w:val="bullet"/>
      <w:lvlText w:val="•"/>
      <w:lvlJc w:val="left"/>
      <w:pPr>
        <w:ind w:left="4282" w:hanging="626"/>
      </w:pPr>
      <w:rPr>
        <w:rFonts w:hint="default"/>
      </w:rPr>
    </w:lvl>
    <w:lvl w:ilvl="5">
      <w:numFmt w:val="bullet"/>
      <w:lvlText w:val="•"/>
      <w:lvlJc w:val="left"/>
      <w:pPr>
        <w:ind w:left="5253" w:hanging="626"/>
      </w:pPr>
      <w:rPr>
        <w:rFonts w:hint="default"/>
      </w:rPr>
    </w:lvl>
    <w:lvl w:ilvl="6">
      <w:numFmt w:val="bullet"/>
      <w:lvlText w:val="•"/>
      <w:lvlJc w:val="left"/>
      <w:pPr>
        <w:ind w:left="6223" w:hanging="626"/>
      </w:pPr>
      <w:rPr>
        <w:rFonts w:hint="default"/>
      </w:rPr>
    </w:lvl>
    <w:lvl w:ilvl="7">
      <w:numFmt w:val="bullet"/>
      <w:lvlText w:val="•"/>
      <w:lvlJc w:val="left"/>
      <w:pPr>
        <w:ind w:left="7194" w:hanging="626"/>
      </w:pPr>
      <w:rPr>
        <w:rFonts w:hint="default"/>
      </w:rPr>
    </w:lvl>
    <w:lvl w:ilvl="8">
      <w:numFmt w:val="bullet"/>
      <w:lvlText w:val="•"/>
      <w:lvlJc w:val="left"/>
      <w:pPr>
        <w:ind w:left="8165" w:hanging="626"/>
      </w:pPr>
      <w:rPr>
        <w:rFonts w:hint="default"/>
      </w:rPr>
    </w:lvl>
  </w:abstractNum>
  <w:abstractNum w:abstractNumId="13" w15:restartNumberingAfterBreak="0">
    <w:nsid w:val="79910CEC"/>
    <w:multiLevelType w:val="hybridMultilevel"/>
    <w:tmpl w:val="EC6EB744"/>
    <w:lvl w:ilvl="0" w:tplc="5B1CA19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4" w15:restartNumberingAfterBreak="0">
    <w:nsid w:val="79B02D05"/>
    <w:multiLevelType w:val="multilevel"/>
    <w:tmpl w:val="128A9326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EC5"/>
    <w:rsid w:val="000037C7"/>
    <w:rsid w:val="00005A13"/>
    <w:rsid w:val="000349DF"/>
    <w:rsid w:val="00034DE2"/>
    <w:rsid w:val="000362AB"/>
    <w:rsid w:val="0005336D"/>
    <w:rsid w:val="0005787E"/>
    <w:rsid w:val="0006533B"/>
    <w:rsid w:val="00072A96"/>
    <w:rsid w:val="000732BC"/>
    <w:rsid w:val="00092116"/>
    <w:rsid w:val="00095423"/>
    <w:rsid w:val="000A16DE"/>
    <w:rsid w:val="000A32DB"/>
    <w:rsid w:val="000A5BCE"/>
    <w:rsid w:val="000B5E83"/>
    <w:rsid w:val="000C2251"/>
    <w:rsid w:val="000D215D"/>
    <w:rsid w:val="000D6F50"/>
    <w:rsid w:val="000F5B61"/>
    <w:rsid w:val="000F7B14"/>
    <w:rsid w:val="00102B59"/>
    <w:rsid w:val="00111F3C"/>
    <w:rsid w:val="00122F80"/>
    <w:rsid w:val="0013130D"/>
    <w:rsid w:val="00131EAD"/>
    <w:rsid w:val="00135F1B"/>
    <w:rsid w:val="00150CD9"/>
    <w:rsid w:val="00151941"/>
    <w:rsid w:val="00162EF2"/>
    <w:rsid w:val="00174C84"/>
    <w:rsid w:val="00176037"/>
    <w:rsid w:val="001828A4"/>
    <w:rsid w:val="00183946"/>
    <w:rsid w:val="00187B72"/>
    <w:rsid w:val="0019654A"/>
    <w:rsid w:val="001A16E3"/>
    <w:rsid w:val="001B2D67"/>
    <w:rsid w:val="001C2231"/>
    <w:rsid w:val="001C5A38"/>
    <w:rsid w:val="001D0A55"/>
    <w:rsid w:val="001D62A8"/>
    <w:rsid w:val="001D6F1E"/>
    <w:rsid w:val="001E386F"/>
    <w:rsid w:val="001E753E"/>
    <w:rsid w:val="001F3A0A"/>
    <w:rsid w:val="001F3BA6"/>
    <w:rsid w:val="001F3FB1"/>
    <w:rsid w:val="00200A19"/>
    <w:rsid w:val="00205FD3"/>
    <w:rsid w:val="00206BB4"/>
    <w:rsid w:val="00213EDC"/>
    <w:rsid w:val="00230C0E"/>
    <w:rsid w:val="00232BE3"/>
    <w:rsid w:val="002359E5"/>
    <w:rsid w:val="002437B7"/>
    <w:rsid w:val="00251A8C"/>
    <w:rsid w:val="00251F7C"/>
    <w:rsid w:val="002568F0"/>
    <w:rsid w:val="00257DD5"/>
    <w:rsid w:val="002608FE"/>
    <w:rsid w:val="00261430"/>
    <w:rsid w:val="002624BB"/>
    <w:rsid w:val="002770F7"/>
    <w:rsid w:val="002954D6"/>
    <w:rsid w:val="002A0163"/>
    <w:rsid w:val="002A6CD4"/>
    <w:rsid w:val="002B130D"/>
    <w:rsid w:val="002B7CD9"/>
    <w:rsid w:val="002C448A"/>
    <w:rsid w:val="002C6370"/>
    <w:rsid w:val="002D0955"/>
    <w:rsid w:val="002D63D8"/>
    <w:rsid w:val="002E3742"/>
    <w:rsid w:val="002F385A"/>
    <w:rsid w:val="00301761"/>
    <w:rsid w:val="00303CB9"/>
    <w:rsid w:val="0031534D"/>
    <w:rsid w:val="003206FE"/>
    <w:rsid w:val="00323AB8"/>
    <w:rsid w:val="00324905"/>
    <w:rsid w:val="003312E8"/>
    <w:rsid w:val="00335A9F"/>
    <w:rsid w:val="003425E1"/>
    <w:rsid w:val="00342A1B"/>
    <w:rsid w:val="0034345C"/>
    <w:rsid w:val="00350806"/>
    <w:rsid w:val="00370946"/>
    <w:rsid w:val="003762BC"/>
    <w:rsid w:val="00384049"/>
    <w:rsid w:val="003A0FAB"/>
    <w:rsid w:val="003A1031"/>
    <w:rsid w:val="003A1729"/>
    <w:rsid w:val="003A1D79"/>
    <w:rsid w:val="003B05CA"/>
    <w:rsid w:val="003B30EB"/>
    <w:rsid w:val="003B563D"/>
    <w:rsid w:val="003E45D0"/>
    <w:rsid w:val="003E5FD2"/>
    <w:rsid w:val="003E7223"/>
    <w:rsid w:val="004048F3"/>
    <w:rsid w:val="00412E8D"/>
    <w:rsid w:val="00417325"/>
    <w:rsid w:val="00417386"/>
    <w:rsid w:val="00433066"/>
    <w:rsid w:val="00445085"/>
    <w:rsid w:val="004743EC"/>
    <w:rsid w:val="00480864"/>
    <w:rsid w:val="0048637A"/>
    <w:rsid w:val="004945D9"/>
    <w:rsid w:val="00494AAA"/>
    <w:rsid w:val="004956B7"/>
    <w:rsid w:val="004B3976"/>
    <w:rsid w:val="004C4D54"/>
    <w:rsid w:val="004C515E"/>
    <w:rsid w:val="004D0785"/>
    <w:rsid w:val="004D6240"/>
    <w:rsid w:val="004E1E99"/>
    <w:rsid w:val="0050340E"/>
    <w:rsid w:val="0051049E"/>
    <w:rsid w:val="00517712"/>
    <w:rsid w:val="0054022C"/>
    <w:rsid w:val="00541FB8"/>
    <w:rsid w:val="00552CEF"/>
    <w:rsid w:val="00560304"/>
    <w:rsid w:val="00562C6B"/>
    <w:rsid w:val="0057605E"/>
    <w:rsid w:val="005812C9"/>
    <w:rsid w:val="00590BD4"/>
    <w:rsid w:val="005913FC"/>
    <w:rsid w:val="0059324D"/>
    <w:rsid w:val="00594C13"/>
    <w:rsid w:val="005B7A34"/>
    <w:rsid w:val="005C3ADE"/>
    <w:rsid w:val="005D4F61"/>
    <w:rsid w:val="005E2572"/>
    <w:rsid w:val="005F0C6C"/>
    <w:rsid w:val="006010EA"/>
    <w:rsid w:val="00603B7F"/>
    <w:rsid w:val="006212CE"/>
    <w:rsid w:val="00622331"/>
    <w:rsid w:val="00623FC1"/>
    <w:rsid w:val="00634838"/>
    <w:rsid w:val="006562AE"/>
    <w:rsid w:val="00657C81"/>
    <w:rsid w:val="00662AFE"/>
    <w:rsid w:val="006716C0"/>
    <w:rsid w:val="0068641D"/>
    <w:rsid w:val="00694EFD"/>
    <w:rsid w:val="006B5A00"/>
    <w:rsid w:val="006E056F"/>
    <w:rsid w:val="006E7EF3"/>
    <w:rsid w:val="006F01B9"/>
    <w:rsid w:val="00701342"/>
    <w:rsid w:val="007029C0"/>
    <w:rsid w:val="00703ACB"/>
    <w:rsid w:val="007109D5"/>
    <w:rsid w:val="00716630"/>
    <w:rsid w:val="007301D8"/>
    <w:rsid w:val="007442EF"/>
    <w:rsid w:val="007501B8"/>
    <w:rsid w:val="00766CC5"/>
    <w:rsid w:val="00775D2D"/>
    <w:rsid w:val="00781015"/>
    <w:rsid w:val="00794730"/>
    <w:rsid w:val="007A5AEE"/>
    <w:rsid w:val="007A68C6"/>
    <w:rsid w:val="007B4FF2"/>
    <w:rsid w:val="007C2039"/>
    <w:rsid w:val="007C61B3"/>
    <w:rsid w:val="007D1B2C"/>
    <w:rsid w:val="007D6EC5"/>
    <w:rsid w:val="007E54F9"/>
    <w:rsid w:val="007F1E6A"/>
    <w:rsid w:val="007F4FC4"/>
    <w:rsid w:val="00804339"/>
    <w:rsid w:val="0081247A"/>
    <w:rsid w:val="008172AF"/>
    <w:rsid w:val="00817E20"/>
    <w:rsid w:val="00823E0C"/>
    <w:rsid w:val="00826BDD"/>
    <w:rsid w:val="00826C32"/>
    <w:rsid w:val="008355F4"/>
    <w:rsid w:val="008371BA"/>
    <w:rsid w:val="00846C03"/>
    <w:rsid w:val="00855A77"/>
    <w:rsid w:val="00856C74"/>
    <w:rsid w:val="00857550"/>
    <w:rsid w:val="008749B8"/>
    <w:rsid w:val="00881DBB"/>
    <w:rsid w:val="008930B2"/>
    <w:rsid w:val="008A053C"/>
    <w:rsid w:val="008B5E92"/>
    <w:rsid w:val="008C74A9"/>
    <w:rsid w:val="008D45D6"/>
    <w:rsid w:val="008D4CB4"/>
    <w:rsid w:val="008D7FEB"/>
    <w:rsid w:val="008E5692"/>
    <w:rsid w:val="008F1C2F"/>
    <w:rsid w:val="009107D1"/>
    <w:rsid w:val="0091254A"/>
    <w:rsid w:val="009175FD"/>
    <w:rsid w:val="009223CA"/>
    <w:rsid w:val="009229F3"/>
    <w:rsid w:val="00925CA2"/>
    <w:rsid w:val="0093578A"/>
    <w:rsid w:val="009400F6"/>
    <w:rsid w:val="00947E90"/>
    <w:rsid w:val="00951C33"/>
    <w:rsid w:val="009577BD"/>
    <w:rsid w:val="00960639"/>
    <w:rsid w:val="009609D4"/>
    <w:rsid w:val="009630C2"/>
    <w:rsid w:val="009751B9"/>
    <w:rsid w:val="00975BE5"/>
    <w:rsid w:val="00982FCE"/>
    <w:rsid w:val="0098373C"/>
    <w:rsid w:val="00994461"/>
    <w:rsid w:val="009A197B"/>
    <w:rsid w:val="009B7CAC"/>
    <w:rsid w:val="009C0ECB"/>
    <w:rsid w:val="009C1744"/>
    <w:rsid w:val="009D486A"/>
    <w:rsid w:val="009D60EA"/>
    <w:rsid w:val="009E422A"/>
    <w:rsid w:val="009F291D"/>
    <w:rsid w:val="009F4177"/>
    <w:rsid w:val="009F5A34"/>
    <w:rsid w:val="009F5B5A"/>
    <w:rsid w:val="00A056B3"/>
    <w:rsid w:val="00A121F0"/>
    <w:rsid w:val="00A13776"/>
    <w:rsid w:val="00A14D8C"/>
    <w:rsid w:val="00A3795D"/>
    <w:rsid w:val="00A40982"/>
    <w:rsid w:val="00A46F8B"/>
    <w:rsid w:val="00A502FE"/>
    <w:rsid w:val="00A53BF3"/>
    <w:rsid w:val="00A53FD2"/>
    <w:rsid w:val="00A55EB5"/>
    <w:rsid w:val="00A57ACD"/>
    <w:rsid w:val="00A6068C"/>
    <w:rsid w:val="00A646D5"/>
    <w:rsid w:val="00A6791B"/>
    <w:rsid w:val="00A74ED9"/>
    <w:rsid w:val="00A77985"/>
    <w:rsid w:val="00A81C6A"/>
    <w:rsid w:val="00A95C8F"/>
    <w:rsid w:val="00AA09AA"/>
    <w:rsid w:val="00AA50DB"/>
    <w:rsid w:val="00AC0545"/>
    <w:rsid w:val="00AC472C"/>
    <w:rsid w:val="00AD3A64"/>
    <w:rsid w:val="00AE0D2D"/>
    <w:rsid w:val="00AE7DBB"/>
    <w:rsid w:val="00B03087"/>
    <w:rsid w:val="00B0395C"/>
    <w:rsid w:val="00B0794F"/>
    <w:rsid w:val="00B1627A"/>
    <w:rsid w:val="00B2231D"/>
    <w:rsid w:val="00B2414A"/>
    <w:rsid w:val="00B350CA"/>
    <w:rsid w:val="00B414DF"/>
    <w:rsid w:val="00B44D69"/>
    <w:rsid w:val="00B53185"/>
    <w:rsid w:val="00B54BE7"/>
    <w:rsid w:val="00B56A7C"/>
    <w:rsid w:val="00B72A3D"/>
    <w:rsid w:val="00B74258"/>
    <w:rsid w:val="00B809F0"/>
    <w:rsid w:val="00B901DC"/>
    <w:rsid w:val="00BA6CB3"/>
    <w:rsid w:val="00BA77CA"/>
    <w:rsid w:val="00BB285E"/>
    <w:rsid w:val="00BB7321"/>
    <w:rsid w:val="00BC29A9"/>
    <w:rsid w:val="00BC615D"/>
    <w:rsid w:val="00BD4A89"/>
    <w:rsid w:val="00BD54D2"/>
    <w:rsid w:val="00BE16F8"/>
    <w:rsid w:val="00BE7220"/>
    <w:rsid w:val="00BF1E59"/>
    <w:rsid w:val="00BF28E3"/>
    <w:rsid w:val="00BF2C74"/>
    <w:rsid w:val="00BF56EC"/>
    <w:rsid w:val="00C01203"/>
    <w:rsid w:val="00C0364D"/>
    <w:rsid w:val="00C2107F"/>
    <w:rsid w:val="00C22CAE"/>
    <w:rsid w:val="00C53AF4"/>
    <w:rsid w:val="00C54B97"/>
    <w:rsid w:val="00C66A2A"/>
    <w:rsid w:val="00C722B0"/>
    <w:rsid w:val="00C853E2"/>
    <w:rsid w:val="00C909CD"/>
    <w:rsid w:val="00C93B99"/>
    <w:rsid w:val="00CA33F1"/>
    <w:rsid w:val="00CA6C59"/>
    <w:rsid w:val="00CB502F"/>
    <w:rsid w:val="00CB62C4"/>
    <w:rsid w:val="00CB7A6B"/>
    <w:rsid w:val="00CC046C"/>
    <w:rsid w:val="00CF1C50"/>
    <w:rsid w:val="00CF6BFD"/>
    <w:rsid w:val="00D06BBD"/>
    <w:rsid w:val="00D16759"/>
    <w:rsid w:val="00D36012"/>
    <w:rsid w:val="00D520B7"/>
    <w:rsid w:val="00D5758B"/>
    <w:rsid w:val="00D654EB"/>
    <w:rsid w:val="00D710C9"/>
    <w:rsid w:val="00D979CB"/>
    <w:rsid w:val="00DA2F40"/>
    <w:rsid w:val="00DB024B"/>
    <w:rsid w:val="00DB030B"/>
    <w:rsid w:val="00DC1A00"/>
    <w:rsid w:val="00DC3B47"/>
    <w:rsid w:val="00DC5D7D"/>
    <w:rsid w:val="00DF373F"/>
    <w:rsid w:val="00E04E57"/>
    <w:rsid w:val="00E2040A"/>
    <w:rsid w:val="00E23A2B"/>
    <w:rsid w:val="00E23B0B"/>
    <w:rsid w:val="00E3129A"/>
    <w:rsid w:val="00E359CF"/>
    <w:rsid w:val="00E5642D"/>
    <w:rsid w:val="00E62588"/>
    <w:rsid w:val="00E64B66"/>
    <w:rsid w:val="00E6781B"/>
    <w:rsid w:val="00E75ED0"/>
    <w:rsid w:val="00E80D17"/>
    <w:rsid w:val="00E8157F"/>
    <w:rsid w:val="00E91677"/>
    <w:rsid w:val="00EB7096"/>
    <w:rsid w:val="00EC18DA"/>
    <w:rsid w:val="00EC41BC"/>
    <w:rsid w:val="00ED109C"/>
    <w:rsid w:val="00EE2A6A"/>
    <w:rsid w:val="00EE6329"/>
    <w:rsid w:val="00EF10C4"/>
    <w:rsid w:val="00EF16F7"/>
    <w:rsid w:val="00EF67D5"/>
    <w:rsid w:val="00F00C53"/>
    <w:rsid w:val="00F20783"/>
    <w:rsid w:val="00F20CC9"/>
    <w:rsid w:val="00F36887"/>
    <w:rsid w:val="00F36A91"/>
    <w:rsid w:val="00F416BD"/>
    <w:rsid w:val="00F43868"/>
    <w:rsid w:val="00F45930"/>
    <w:rsid w:val="00F4753B"/>
    <w:rsid w:val="00F57405"/>
    <w:rsid w:val="00F6649C"/>
    <w:rsid w:val="00F72A59"/>
    <w:rsid w:val="00F75FA2"/>
    <w:rsid w:val="00FB22DF"/>
    <w:rsid w:val="00FC5116"/>
    <w:rsid w:val="00FE2F25"/>
    <w:rsid w:val="00FF0E8C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BDE87"/>
  <w15:docId w15:val="{B6CD08BD-AEB1-43D9-8C20-A59CC905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6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6E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D6E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D6E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7D6E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7D6E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7D6EC5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7D6EC5"/>
    <w:pPr>
      <w:autoSpaceDE w:val="0"/>
      <w:autoSpaceDN w:val="0"/>
      <w:adjustRightInd w:val="0"/>
    </w:pPr>
    <w:rPr>
      <w:rFonts w:ascii="Tahoma" w:hAnsi="Tahoma" w:cs="Tahoma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7D6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6E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7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20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206FE"/>
    <w:rPr>
      <w:rFonts w:cs="Times New Roman"/>
    </w:rPr>
  </w:style>
  <w:style w:type="paragraph" w:styleId="a8">
    <w:name w:val="footer"/>
    <w:basedOn w:val="a"/>
    <w:link w:val="a9"/>
    <w:uiPriority w:val="99"/>
    <w:rsid w:val="003206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206FE"/>
    <w:rPr>
      <w:rFonts w:cs="Times New Roman"/>
    </w:rPr>
  </w:style>
  <w:style w:type="character" w:styleId="aa">
    <w:name w:val="Placeholder Text"/>
    <w:uiPriority w:val="99"/>
    <w:semiHidden/>
    <w:rsid w:val="00D16759"/>
    <w:rPr>
      <w:rFonts w:cs="Times New Roman"/>
      <w:color w:val="808080"/>
    </w:rPr>
  </w:style>
  <w:style w:type="character" w:styleId="ab">
    <w:name w:val="Hyperlink"/>
    <w:uiPriority w:val="99"/>
    <w:rsid w:val="00A53FD2"/>
    <w:rPr>
      <w:rFonts w:cs="Times New Roman"/>
      <w:color w:val="0000FF"/>
      <w:u w:val="single"/>
    </w:rPr>
  </w:style>
  <w:style w:type="paragraph" w:customStyle="1" w:styleId="ac">
    <w:name w:val="Стиль"/>
    <w:uiPriority w:val="99"/>
    <w:rsid w:val="00B742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rsid w:val="00BA6CB3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BA6CB3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rsid w:val="00BA6CB3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135F1B"/>
    <w:pPr>
      <w:widowControl w:val="0"/>
      <w:autoSpaceDE w:val="0"/>
      <w:autoSpaceDN w:val="0"/>
    </w:pPr>
    <w:rPr>
      <w:lang w:val="en-US" w:eastAsia="en-US"/>
    </w:rPr>
  </w:style>
  <w:style w:type="character" w:customStyle="1" w:styleId="af1">
    <w:name w:val="Основной текст Знак"/>
    <w:link w:val="af0"/>
    <w:uiPriority w:val="99"/>
    <w:locked/>
    <w:rsid w:val="00135F1B"/>
    <w:rPr>
      <w:rFonts w:ascii="Times New Roman" w:hAnsi="Times New Roman" w:cs="Times New Roman"/>
      <w:sz w:val="28"/>
      <w:szCs w:val="28"/>
      <w:lang w:val="en-US"/>
    </w:rPr>
  </w:style>
  <w:style w:type="paragraph" w:styleId="af2">
    <w:name w:val="List Paragraph"/>
    <w:basedOn w:val="a"/>
    <w:uiPriority w:val="99"/>
    <w:qFormat/>
    <w:rsid w:val="00135F1B"/>
    <w:pPr>
      <w:widowControl w:val="0"/>
      <w:autoSpaceDE w:val="0"/>
      <w:autoSpaceDN w:val="0"/>
      <w:ind w:left="402" w:firstLine="707"/>
      <w:jc w:val="both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1519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51941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Bulava</cp:lastModifiedBy>
  <cp:revision>18</cp:revision>
  <cp:lastPrinted>2021-01-20T05:20:00Z</cp:lastPrinted>
  <dcterms:created xsi:type="dcterms:W3CDTF">2020-12-01T23:20:00Z</dcterms:created>
  <dcterms:modified xsi:type="dcterms:W3CDTF">2021-01-20T05:22:00Z</dcterms:modified>
</cp:coreProperties>
</file>