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49" w:rsidRPr="002A1249" w:rsidRDefault="002A1249" w:rsidP="002A124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Ульчского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муниципального района Хабаровского края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left="1320" w:hanging="13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15.07.2013</w:t>
      </w:r>
      <w:r w:rsidRPr="002A12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A12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№ 49-па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«О комиссии по предупреждению 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ликвидации чрезвычайных ситуаций и обеспечению пожарной безопасности органа местного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сельского поселения «Село Булава» Ульчского муниципального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района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соответствии с постановлением Правительства Российской Федерации от 30 декабря 2003 г. № 794 «О единой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государственной системе предупреждения и ликвидации чрезвычайных ситуаций», в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целях  совершенствования координации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деятельности муниципального звена территориальной подсистемы единой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государственной системы предупреждения и ликвидации чрезвычайных ситуаций в области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гражданской обороны в выполнении мероприятий по снижению риска, смягчению 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ликвидации последствий чрезвычайных ситуаций, работы по реализации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государственной политики в области пожарной безопасности на территории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поселения, администрация сельского поселения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ПОСТАНОВЛЯЕТ: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1.Создать  комиссию по предупреждению и ликвидации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чрезвычайных ситуаций и обеспечению пожарной безопасности органа местного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сельского поселения «Село Булава» Ульчского муниципального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района  в области гражданской обороны.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 Утвердить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состав комиссии по предупреждению и ликвидации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чрезвычайных ситуаций и обеспечению пожарной безопасности и состав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оперативной группы по предупреждению и ликвидации  чрезвычайных ситуаций и обеспечению пожарной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безопасности органа местного самоуправления сельского поселения «Село Булава»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Ульчского муниципального района в  области гражданской обороны (Приложения № 1, №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2).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 Утвердить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Положение о комиссии по предупреждению и ликвидации  чрезвычайных ситуаций и обеспечению пожарной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безопасности  органа местного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сельского поселения «Село Булава» Ульчского муниципального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района в области гражданской обороны(Приложение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№ 3).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 Контроль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 выполнением настоящего постановления оставляю за собой.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Постановление вступает в силу после его официального опубликования (обнародования).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                         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Н.П.Росугбу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Приложение № 1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постановлению  администрации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  «Село Булава»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  15.07.2013 г. № 49-па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СОСТАВ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комиссии по предупреждению и ликвидации чрезвычайных</w:t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br/>
        <w:t>ситуаций и обеспечению пожарной безопасности  органа местного самоуправления сельского</w:t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br/>
        <w:t>поселения  «Село Булава» Ульчского</w:t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br/>
        <w:t>муниципального района в  области</w:t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br/>
        <w:t>гражданской обороны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Председатель  комиссии: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Росугбу Н.П. , глава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Литвяков О.М. ,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специалист 1 категории администрации сельского поселения «Село Булава»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Секретарь комиссии: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Гарасюк Ю.Н. , главный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специалист администрации сельского поселения «Село Булава»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Члены комиссии: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Карасева В.М., директор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МОУ СОШ с.Булава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Химич В.А. , директор МУП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СП Булава «Булавинское ТЭП»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Усенашвили Г.М. ,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директор ООО «Партнер»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Волкова Т.А. , директор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Дома культуры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Приложение № 2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постановлению  администрации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  «Село Булава»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  15.07.2013 г. № 49-па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СОСТАВ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оперативной группы по предупреждению и ликвидации  чрезвычайных ситуаций и обеспечению пожарной</w:t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br/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lastRenderedPageBreak/>
        <w:t>безопасности  органа местного</w:t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br/>
        <w:t>самоуправления сельского поселения  «Село Булава» Ульчского муниципального района в</w:t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br/>
        <w:t> области гражданской обороны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Росугбу Н.П.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начальник  отдела ГО ЧС администрации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(старший оперативной группы)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Седых В.В. -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уполномоченный экологического фонда сельского поселения (по согласованию)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Жихарев А.В.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начальник пожарной части  сельского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(по согласованию)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315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Приложение № 3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постановлению  администрации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  «Село Булава»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315" w:lineRule="atLeast"/>
        <w:ind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  15.07.2013 г. №  49-па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2A12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pacing w:val="-4"/>
          <w:sz w:val="28"/>
          <w:szCs w:val="28"/>
          <w:lang w:eastAsia="ru-RU"/>
        </w:rPr>
        <w:t>о </w:t>
      </w:r>
      <w:r w:rsidRPr="002A1249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поселенческой</w:t>
      </w:r>
      <w:r w:rsidRPr="002A1249">
        <w:rPr>
          <w:rFonts w:ascii="Segoe UI" w:eastAsia="Times New Roman" w:hAnsi="Segoe UI" w:cs="Segoe UI"/>
          <w:b/>
          <w:bCs/>
          <w:color w:val="000000"/>
          <w:spacing w:val="-4"/>
          <w:sz w:val="28"/>
          <w:szCs w:val="28"/>
          <w:lang w:eastAsia="ru-RU"/>
        </w:rPr>
        <w:t> комиссии по предупреждению и ликвидации</w:t>
      </w:r>
      <w:r w:rsidRPr="002A1249">
        <w:rPr>
          <w:rFonts w:ascii="Segoe UI" w:eastAsia="Times New Roman" w:hAnsi="Segoe UI" w:cs="Segoe UI"/>
          <w:b/>
          <w:bCs/>
          <w:color w:val="000000"/>
          <w:spacing w:val="-4"/>
          <w:sz w:val="28"/>
          <w:szCs w:val="28"/>
          <w:lang w:eastAsia="ru-RU"/>
        </w:rPr>
        <w:br/>
        <w:t>чрезвычайных ситуаций и </w:t>
      </w:r>
      <w:r w:rsidRPr="002A1249">
        <w:rPr>
          <w:rFonts w:ascii="Segoe UI" w:eastAsia="Times New Roman" w:hAnsi="Segoe UI" w:cs="Segoe UI"/>
          <w:b/>
          <w:bCs/>
          <w:color w:val="000000"/>
          <w:spacing w:val="-1"/>
          <w:sz w:val="28"/>
          <w:szCs w:val="28"/>
          <w:lang w:eastAsia="ru-RU"/>
        </w:rPr>
        <w:t>обеспечению</w:t>
      </w:r>
      <w:r w:rsidRPr="002A1249">
        <w:rPr>
          <w:rFonts w:ascii="Segoe UI" w:eastAsia="Times New Roman" w:hAnsi="Segoe UI" w:cs="Segoe UI"/>
          <w:b/>
          <w:bCs/>
          <w:color w:val="000000"/>
          <w:spacing w:val="-1"/>
          <w:sz w:val="28"/>
          <w:szCs w:val="28"/>
          <w:lang w:eastAsia="ru-RU"/>
        </w:rPr>
        <w:br/>
        <w:t>пожарной безопасности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40" w:lineRule="auto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pacing w:val="-2"/>
          <w:sz w:val="28"/>
          <w:szCs w:val="28"/>
          <w:lang w:eastAsia="ru-RU"/>
        </w:rPr>
        <w:t>1. Общие положения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10"/>
          <w:sz w:val="28"/>
          <w:szCs w:val="28"/>
          <w:lang w:eastAsia="ru-RU"/>
        </w:rPr>
        <w:t>1.1.</w:t>
      </w:r>
      <w:r w:rsidRPr="002A1249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ru-RU"/>
        </w:rPr>
        <w:t>     </w:t>
      </w:r>
      <w:r w:rsidRPr="002A1249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Комиссия по предупреждению и ликвидации чрезвычайных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br/>
        <w:t>ситуаций и обеспечению пожарной безопасности (да</w:t>
      </w:r>
      <w:r w:rsidRPr="002A1249">
        <w:rPr>
          <w:rFonts w:ascii="Segoe UI" w:eastAsia="Times New Roman" w:hAnsi="Segoe UI" w:cs="Segoe UI"/>
          <w:color w:val="000000"/>
          <w:spacing w:val="3"/>
          <w:sz w:val="28"/>
          <w:szCs w:val="28"/>
          <w:lang w:eastAsia="ru-RU"/>
        </w:rPr>
        <w:t>лее именуется - Комиссия)</w:t>
      </w:r>
      <w:r w:rsidRPr="002A1249">
        <w:rPr>
          <w:rFonts w:ascii="Segoe UI" w:eastAsia="Times New Roman" w:hAnsi="Segoe UI" w:cs="Segoe UI"/>
          <w:color w:val="000000"/>
          <w:spacing w:val="3"/>
          <w:sz w:val="28"/>
          <w:szCs w:val="28"/>
          <w:lang w:eastAsia="ru-RU"/>
        </w:rPr>
        <w:br/>
        <w:t>является координационным органом муниципального звена территориальной</w:t>
      </w:r>
      <w:r w:rsidRPr="002A1249">
        <w:rPr>
          <w:rFonts w:ascii="Segoe UI" w:eastAsia="Times New Roman" w:hAnsi="Segoe UI" w:cs="Segoe UI"/>
          <w:color w:val="000000"/>
          <w:spacing w:val="3"/>
          <w:sz w:val="28"/>
          <w:szCs w:val="28"/>
          <w:lang w:eastAsia="ru-RU"/>
        </w:rPr>
        <w:br/>
        <w:t>подсистемы е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диной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государственной системы предупреждения и ликвидации чрезвычайных ситуа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ций в области гражданской обороны на территории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(далее - ТП РСЧС)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 в выполнении меро</w:t>
      </w:r>
      <w:r w:rsidRPr="002A1249">
        <w:rPr>
          <w:rFonts w:ascii="Segoe UI" w:eastAsia="Times New Roman" w:hAnsi="Segoe UI" w:cs="Segoe UI"/>
          <w:color w:val="000000"/>
          <w:spacing w:val="3"/>
          <w:sz w:val="28"/>
          <w:szCs w:val="28"/>
          <w:lang w:eastAsia="ru-RU"/>
        </w:rPr>
        <w:t>приятий по снижению риска, смягчению и ликвидации</w:t>
      </w:r>
      <w:r w:rsidRPr="002A1249">
        <w:rPr>
          <w:rFonts w:ascii="Segoe UI" w:eastAsia="Times New Roman" w:hAnsi="Segoe UI" w:cs="Segoe UI"/>
          <w:color w:val="000000"/>
          <w:spacing w:val="3"/>
          <w:sz w:val="28"/>
          <w:szCs w:val="28"/>
          <w:lang w:eastAsia="ru-RU"/>
        </w:rPr>
        <w:br/>
        <w:t>последствий чрезвы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чайных ситуаций и обеспечению пожарной безопасности.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13"/>
          <w:sz w:val="28"/>
          <w:szCs w:val="28"/>
          <w:lang w:eastAsia="ru-RU"/>
        </w:rPr>
        <w:t>1.2.</w:t>
      </w:r>
      <w:r w:rsidRPr="002A1249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 </w:t>
      </w:r>
      <w:r w:rsidRPr="002A1249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Комиссия осуществляет свою деятельность под руководством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Главы администрации  , руководствуясь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настоящим Положением</w:t>
      </w:r>
      <w:r w:rsidRPr="002A1249">
        <w:rPr>
          <w:rFonts w:ascii="Segoe UI" w:eastAsia="Times New Roman" w:hAnsi="Segoe UI" w:cs="Segoe UI"/>
          <w:color w:val="000000"/>
          <w:spacing w:val="-3"/>
          <w:sz w:val="28"/>
          <w:szCs w:val="28"/>
          <w:lang w:eastAsia="ru-RU"/>
        </w:rPr>
        <w:t>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10"/>
          <w:sz w:val="28"/>
          <w:szCs w:val="28"/>
          <w:lang w:eastAsia="ru-RU"/>
        </w:rPr>
        <w:t>1.3.</w:t>
      </w:r>
      <w:r w:rsidRPr="002A1249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ru-RU"/>
        </w:rPr>
        <w:t>     </w:t>
      </w:r>
      <w:r w:rsidRPr="002A1249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Комиссия осуществляет свою деятельность во взаимодействии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br/>
        <w:t>с тер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риториальными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br/>
        <w:t>органами федеральных органов исполнительной власти, ор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ганами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исполнительной власти в области гражданской обороны и местного самоуправления,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заинте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ресованными организациями и общественными объединениями.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4"/>
          <w:sz w:val="28"/>
          <w:szCs w:val="28"/>
          <w:lang w:eastAsia="ru-RU"/>
        </w:rPr>
        <w:t>1.4. Положение о Комиссии, ее составе и составе</w:t>
      </w:r>
      <w:r w:rsidRPr="002A1249">
        <w:rPr>
          <w:rFonts w:ascii="Segoe UI" w:eastAsia="Times New Roman" w:hAnsi="Segoe UI" w:cs="Segoe UI"/>
          <w:color w:val="000000"/>
          <w:spacing w:val="4"/>
          <w:sz w:val="28"/>
          <w:szCs w:val="28"/>
          <w:lang w:eastAsia="ru-RU"/>
        </w:rPr>
        <w:br/>
        <w:t>оперативной группы утверждаются постановлением Главы администрации 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pacing w:val="-1"/>
          <w:sz w:val="28"/>
          <w:szCs w:val="28"/>
          <w:lang w:eastAsia="ru-RU"/>
        </w:rPr>
        <w:t>2. Основные задачи и функции Комиссии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2.1. Основными задачами Комиссии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br/>
        <w:t>являются: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разработка предложений по реализации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br/>
        <w:t>единой государственной поли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softHyphen/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тики в области предупреждения и ликвидации чрезвычайных ситуаций 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обеспечения пожарной безопасности;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6"/>
          <w:sz w:val="28"/>
          <w:szCs w:val="28"/>
          <w:lang w:eastAsia="ru-RU"/>
        </w:rPr>
        <w:t>координация деятельности органов</w:t>
      </w:r>
      <w:r w:rsidRPr="002A1249">
        <w:rPr>
          <w:rFonts w:ascii="Segoe UI" w:eastAsia="Times New Roman" w:hAnsi="Segoe UI" w:cs="Segoe UI"/>
          <w:color w:val="000000"/>
          <w:spacing w:val="6"/>
          <w:sz w:val="28"/>
          <w:szCs w:val="28"/>
          <w:lang w:eastAsia="ru-RU"/>
        </w:rPr>
        <w:br/>
        <w:t>управления и сил муниципального звена 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ТП РСЧС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обеспечение  согласованности  действий 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органов местного самоуправления  и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организаций  при решении задач  в области 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предупреждения и ликвидации 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чрезвычайных ситуаций и обеспечения 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пожарной безопасности, а также восстановления и строительства жилых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lastRenderedPageBreak/>
        <w:t>домов, объектов жилищно-коммунального хозяйства, социальной сферы,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производственной  и инженерной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инфраструктуры, поврежденных  и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разрушенных  в результате чрезвычайных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ситуаций;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рассмотрение вопросов  о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привлечении сил и средств гражданской обороны к организации и проведению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мероприятий по предотвращению и ликвидации чрезвычайных ситуаций в порядке,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установленном федеральным законодательством.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2.2. Комиссия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соответствии с возложенными на нее задачами выпол-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няет следующие функции: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рассматривает в пределах своей компетенции вопросы в области преду-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преждения и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ликвидации чрезвычайных ситуаций и обеспечения пожарной 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безопасности и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br/>
        <w:t>вносит в установленном порядке соответствующие предложе-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ния Главе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администрации 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разрабатывает предложения по совершенствованию пра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вовых актов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, иных нормативных документов в области предупреж-дения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br/>
        <w:t>и ликвидации чрезвычайных ситуаций и обеспечения пожарной безо-</w:t>
      </w:r>
      <w:r w:rsidRPr="002A1249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пасности;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lastRenderedPageBreak/>
        <w:t>рассматривает прогнозы чрезвычайных ситуаций, организует прогнози-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рование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чрезвычайных ситуаций на территории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,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организует разра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ботку и реализацию мер, направленных на предупреждение 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ликвидацию </w:t>
      </w:r>
      <w:r w:rsidRPr="002A1249">
        <w:rPr>
          <w:rFonts w:ascii="Segoe UI" w:eastAsia="Times New Roman" w:hAnsi="Segoe UI" w:cs="Segoe UI"/>
          <w:color w:val="000000"/>
          <w:spacing w:val="10"/>
          <w:sz w:val="28"/>
          <w:szCs w:val="28"/>
          <w:lang w:eastAsia="ru-RU"/>
        </w:rPr>
        <w:t>чрезвычайных ситуаций, обеспечение</w:t>
      </w:r>
      <w:r w:rsidRPr="002A1249">
        <w:rPr>
          <w:rFonts w:ascii="Segoe UI" w:eastAsia="Times New Roman" w:hAnsi="Segoe UI" w:cs="Segoe UI"/>
          <w:color w:val="000000"/>
          <w:spacing w:val="10"/>
          <w:sz w:val="28"/>
          <w:szCs w:val="28"/>
          <w:lang w:eastAsia="ru-RU"/>
        </w:rPr>
        <w:br/>
        <w:t>пожарной безопасности;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разрабатывает предложения по развитию и обеспечению функциониро-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вания муниципального звена ТП РСЧС;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разрабатывает предложения по ликвидации чрезвычайных ситуаций на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территории сельского поселения 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проведению операций чрезвычайного гуманитарного 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реагирования;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организует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работу по подготовке предложений и аналитических мате-риалов для Главы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 сельского поселения по вопросам защиты населения и 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территории от чрезвычайных ситуаций и обеспечения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пожарной безопасно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сти и безопасности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br/>
        <w:t>людей  на вводных объектах.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pacing w:val="-7"/>
          <w:sz w:val="28"/>
          <w:szCs w:val="28"/>
          <w:lang w:eastAsia="ru-RU"/>
        </w:rPr>
        <w:t>3. Права Комиссии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lastRenderedPageBreak/>
        <w:t>3.1.Комиссия в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br/>
        <w:t>пределах своей компетенции имеет право: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запрашивать у </w:t>
      </w: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t>администрации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t>,</w:t>
      </w: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br/>
        <w:t>организаций и общественных объединений необходимые мате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риалы и информацию;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заслушивать на своих заседаниях представителей администрации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, организаций и общественных объединений;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t>привлекать для участия в своей работе представителей 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администрации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,</w:t>
      </w: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t> 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организаций и общественных 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объединений по согласованию с их руководителями;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привлекать  в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установленном порядке при угрозе возникновения ЧС силы и средства, транспорт,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материально-технические средства, независимо от их ведомственной  принадлежности, для выполнения  работ по предупреждению и ликвидации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чрезвычайных ситуаций  и обеспечению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пожарной безопасности;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создавать рабочие группы из числа членов Комиссии, </w:t>
      </w:r>
      <w:r w:rsidRPr="002A1249">
        <w:rPr>
          <w:rFonts w:ascii="Segoe UI" w:eastAsia="Times New Roman" w:hAnsi="Segoe UI" w:cs="Segoe UI"/>
          <w:smallCaps/>
          <w:color w:val="000000"/>
          <w:spacing w:val="-4"/>
          <w:sz w:val="28"/>
          <w:szCs w:val="28"/>
          <w:lang w:eastAsia="ru-RU"/>
        </w:rPr>
        <w:t> </w:t>
      </w: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t>специалистов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администрации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 и администраций муниципальных образований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, заинтересованных организаций и общественных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br/>
        <w:t>объединений, по </w:t>
      </w:r>
      <w:r w:rsidRPr="002A1249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t>согласованию с их</w:t>
      </w:r>
      <w:r w:rsidRPr="002A1249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br/>
        <w:t>руководителями, по направлениям деятельности Комиссии  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и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br/>
        <w:t>определять полномочия и порядок работы этих групп.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        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color w:val="000000"/>
          <w:spacing w:val="-7"/>
          <w:sz w:val="28"/>
          <w:szCs w:val="28"/>
          <w:lang w:eastAsia="ru-RU"/>
        </w:rPr>
        <w:t>4. Организация деятельности</w:t>
      </w:r>
      <w:r w:rsidRPr="002A1249">
        <w:rPr>
          <w:rFonts w:ascii="Segoe UI" w:eastAsia="Times New Roman" w:hAnsi="Segoe UI" w:cs="Segoe UI"/>
          <w:b/>
          <w:bCs/>
          <w:color w:val="000000"/>
          <w:spacing w:val="-7"/>
          <w:sz w:val="28"/>
          <w:szCs w:val="28"/>
          <w:lang w:eastAsia="ru-RU"/>
        </w:rPr>
        <w:br/>
        <w:t>Комиссии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7"/>
          <w:sz w:val="28"/>
          <w:szCs w:val="28"/>
          <w:lang w:eastAsia="ru-RU"/>
        </w:rPr>
        <w:t>4.1. Комиссию возглавляет  Глава 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администрации 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поселения,</w:t>
      </w: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t>который</w:t>
      </w: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br/>
        <w:t>руководит деятельностью Ко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миссии и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br/>
        <w:t>несет ответственность за выполнение возложенных на нее задач.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4.2. Работа Комиссии организуется по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br/>
        <w:t>годовым планам.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b/>
          <w:bCs/>
          <w:i/>
          <w:iCs/>
          <w:color w:val="000000"/>
          <w:sz w:val="28"/>
          <w:szCs w:val="28"/>
          <w:lang w:eastAsia="ru-RU"/>
        </w:rPr>
        <w:t>Заседания Комиссии проводятся по мере необходимости, но не</w:t>
      </w:r>
      <w:r w:rsidRPr="002A1249">
        <w:rPr>
          <w:rFonts w:ascii="Segoe UI" w:eastAsia="Times New Roman" w:hAnsi="Segoe UI" w:cs="Segoe UI"/>
          <w:b/>
          <w:bCs/>
          <w:i/>
          <w:iCs/>
          <w:color w:val="000000"/>
          <w:sz w:val="28"/>
          <w:szCs w:val="28"/>
          <w:lang w:eastAsia="ru-RU"/>
        </w:rPr>
        <w:br/>
        <w:t>реже одного раза в квартал.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t>Для оперативного и безотлагательного</w:t>
      </w:r>
      <w:r w:rsidRPr="002A1249">
        <w:rPr>
          <w:rFonts w:ascii="Segoe UI" w:eastAsia="Times New Roman" w:hAnsi="Segoe UI" w:cs="Segoe UI"/>
          <w:color w:val="000000"/>
          <w:spacing w:val="-4"/>
          <w:sz w:val="28"/>
          <w:szCs w:val="28"/>
          <w:lang w:eastAsia="ru-RU"/>
        </w:rPr>
        <w:br/>
        <w:t>решения отдельных вопросов Ко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миссия может проводить внеочередные заседания.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Информация о внеочередном  заседании доводится до сведения ее членов</w:t>
      </w: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br/>
        <w:t>секретарем Комиссии.</w:t>
      </w:r>
      <w:r w:rsidRPr="002A1249">
        <w:rPr>
          <w:rFonts w:ascii="Segoe UI" w:eastAsia="Times New Roman" w:hAnsi="Segoe UI" w:cs="Segoe UI"/>
          <w:color w:val="000000"/>
          <w:spacing w:val="-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5"/>
          <w:sz w:val="28"/>
          <w:szCs w:val="28"/>
          <w:lang w:eastAsia="ru-RU"/>
        </w:rPr>
        <w:t>4.3.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Заседание  Комиссии считается правомочным, если на нем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присутствует более половины членов Комиссии.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Члены Комиссии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обладают равными правами при обсуждении рассматри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ваемых на заседаниях вопросов, участвуют в работе Комиссии непосредст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венно без права замены, в случае отсутствия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председателя Комиссии его замещает 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br/>
        <w:t>заместитель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4.4. Решения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Комиссии принимаются на ее заседаниях открытым голосованием простым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большинством голосов присутствующих членов Комиссии.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Решения Комиссии оформляются в виде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br/>
        <w:t>протоколов, которые подписы</w:t>
      </w:r>
      <w:r w:rsidRPr="002A1249">
        <w:rPr>
          <w:rFonts w:ascii="Segoe UI" w:eastAsia="Times New Roman" w:hAnsi="Segoe UI" w:cs="Segoe UI"/>
          <w:color w:val="000000"/>
          <w:spacing w:val="1"/>
          <w:sz w:val="28"/>
          <w:szCs w:val="28"/>
          <w:lang w:eastAsia="ru-RU"/>
        </w:rPr>
        <w:t>ваются председателем Комиссии или его заместителем</w:t>
      </w:r>
      <w:r w:rsidRPr="002A1249">
        <w:rPr>
          <w:rFonts w:ascii="Segoe UI" w:eastAsia="Times New Roman" w:hAnsi="Segoe UI" w:cs="Segoe UI"/>
          <w:color w:val="000000"/>
          <w:spacing w:val="-3"/>
          <w:sz w:val="28"/>
          <w:szCs w:val="28"/>
          <w:lang w:eastAsia="ru-RU"/>
        </w:rPr>
        <w:t>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t>Решения Комиссии доводятся до</w:t>
      </w:r>
      <w:r w:rsidRPr="002A1249">
        <w:rPr>
          <w:rFonts w:ascii="Segoe UI" w:eastAsia="Times New Roman" w:hAnsi="Segoe UI" w:cs="Segoe UI"/>
          <w:color w:val="000000"/>
          <w:spacing w:val="-1"/>
          <w:sz w:val="28"/>
          <w:szCs w:val="28"/>
          <w:lang w:eastAsia="ru-RU"/>
        </w:rPr>
        <w:br/>
        <w:t>исполнителей выписками из протоколов </w:t>
      </w:r>
      <w:r w:rsidRPr="002A1249">
        <w:rPr>
          <w:rFonts w:ascii="Segoe UI" w:eastAsia="Times New Roman" w:hAnsi="Segoe UI" w:cs="Segoe UI"/>
          <w:color w:val="000000"/>
          <w:spacing w:val="-3"/>
          <w:sz w:val="28"/>
          <w:szCs w:val="28"/>
          <w:lang w:eastAsia="ru-RU"/>
        </w:rPr>
        <w:t>заседаний Комиссии.</w:t>
      </w:r>
    </w:p>
    <w:p w:rsidR="002A1249" w:rsidRPr="002A1249" w:rsidRDefault="002A1249" w:rsidP="002A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2A1249" w:rsidRPr="002A1249" w:rsidRDefault="002A1249" w:rsidP="002A1249">
      <w:pPr>
        <w:shd w:val="clear" w:color="auto" w:fill="FFFFFF"/>
        <w:spacing w:after="0" w:line="294" w:lineRule="atLeast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t>Решения Комиссии, принимаемые в</w:t>
      </w:r>
      <w:r w:rsidRPr="002A1249">
        <w:rPr>
          <w:rFonts w:ascii="Segoe UI" w:eastAsia="Times New Roman" w:hAnsi="Segoe UI" w:cs="Segoe UI"/>
          <w:color w:val="000000"/>
          <w:spacing w:val="2"/>
          <w:sz w:val="28"/>
          <w:szCs w:val="28"/>
          <w:lang w:eastAsia="ru-RU"/>
        </w:rPr>
        <w:br/>
        <w:t>соответствии с ее компетенцией, яв</w:t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ляются обязательными для 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администрации</w:t>
      </w:r>
      <w:r w:rsidRPr="002A1249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br/>
      </w:r>
      <w:r w:rsidRPr="002A124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 поселения</w:t>
      </w:r>
      <w:r w:rsidRPr="002A1249">
        <w:rPr>
          <w:rFonts w:ascii="Segoe UI" w:eastAsia="Times New Roman" w:hAnsi="Segoe UI" w:cs="Segoe UI"/>
          <w:color w:val="000000"/>
          <w:spacing w:val="-3"/>
          <w:sz w:val="28"/>
          <w:szCs w:val="28"/>
          <w:lang w:eastAsia="ru-RU"/>
        </w:rPr>
        <w:t>, организаций и</w:t>
      </w:r>
      <w:r w:rsidRPr="002A1249">
        <w:rPr>
          <w:rFonts w:ascii="Segoe UI" w:eastAsia="Times New Roman" w:hAnsi="Segoe UI" w:cs="Segoe UI"/>
          <w:color w:val="000000"/>
          <w:spacing w:val="-3"/>
          <w:sz w:val="28"/>
          <w:szCs w:val="28"/>
          <w:lang w:eastAsia="ru-RU"/>
        </w:rPr>
        <w:br/>
        <w:t>предприятий.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49"/>
    <w:rsid w:val="002A1249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C6BE7-E7B6-4B28-8C40-ED05926F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249"/>
    <w:rPr>
      <w:b/>
      <w:bCs/>
    </w:rPr>
  </w:style>
  <w:style w:type="character" w:styleId="a5">
    <w:name w:val="Emphasis"/>
    <w:basedOn w:val="a0"/>
    <w:uiPriority w:val="20"/>
    <w:qFormat/>
    <w:rsid w:val="002A1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2017-12-28T07:20:00Z</dcterms:created>
  <dcterms:modified xsi:type="dcterms:W3CDTF">2017-12-28T07:20:00Z</dcterms:modified>
</cp:coreProperties>
</file>