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FB" w:rsidRDefault="000005FB" w:rsidP="000005FB">
      <w:pPr>
        <w:pStyle w:val="a3"/>
        <w:spacing w:before="0" w:beforeAutospacing="0" w:after="0" w:afterAutospacing="0"/>
        <w:jc w:val="center"/>
        <w:rPr>
          <w:rFonts w:ascii="Segoe UI" w:hAnsi="Segoe UI" w:cs="Segoe UI"/>
          <w:color w:val="000000"/>
          <w:sz w:val="21"/>
          <w:szCs w:val="21"/>
        </w:rPr>
      </w:pPr>
      <w:r>
        <w:rPr>
          <w:caps/>
          <w:color w:val="000000"/>
          <w:sz w:val="28"/>
          <w:szCs w:val="28"/>
        </w:rPr>
        <w:t>АДМИНИСТРАЦИЯ СЕЛЬСКОГО ПОСЕЛЕНИЯ «СЕЛО БУЛАВА»</w:t>
      </w:r>
    </w:p>
    <w:p w:rsidR="000005FB" w:rsidRDefault="000005FB" w:rsidP="000005FB">
      <w:pPr>
        <w:pStyle w:val="a3"/>
        <w:spacing w:before="0" w:beforeAutospacing="0" w:after="0" w:afterAutospacing="0"/>
        <w:jc w:val="center"/>
        <w:rPr>
          <w:rFonts w:ascii="Segoe UI" w:hAnsi="Segoe UI" w:cs="Segoe UI"/>
          <w:color w:val="000000"/>
          <w:sz w:val="21"/>
          <w:szCs w:val="21"/>
        </w:rPr>
      </w:pPr>
      <w:r>
        <w:rPr>
          <w:color w:val="000000"/>
          <w:sz w:val="28"/>
          <w:szCs w:val="28"/>
        </w:rPr>
        <w:t>Ульчского муниципального района Хабаровского края</w:t>
      </w:r>
    </w:p>
    <w:p w:rsidR="000005FB" w:rsidRDefault="000005FB" w:rsidP="000005FB">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0" w:afterAutospacing="0"/>
        <w:jc w:val="center"/>
        <w:rPr>
          <w:rFonts w:ascii="Segoe UI" w:hAnsi="Segoe UI" w:cs="Segoe UI"/>
          <w:color w:val="000000"/>
          <w:sz w:val="21"/>
          <w:szCs w:val="21"/>
        </w:rPr>
      </w:pPr>
      <w:r>
        <w:rPr>
          <w:caps/>
          <w:color w:val="000000"/>
          <w:sz w:val="28"/>
          <w:szCs w:val="28"/>
        </w:rPr>
        <w:t>ПОСТАНОВЛЕНИЕ</w:t>
      </w:r>
    </w:p>
    <w:p w:rsidR="000005FB" w:rsidRDefault="000005FB" w:rsidP="000005FB">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0" w:afterAutospacing="0"/>
        <w:jc w:val="center"/>
        <w:rPr>
          <w:rFonts w:ascii="Segoe UI" w:hAnsi="Segoe UI" w:cs="Segoe UI"/>
          <w:color w:val="000000"/>
          <w:sz w:val="21"/>
          <w:szCs w:val="21"/>
        </w:rPr>
      </w:pPr>
      <w:r>
        <w:rPr>
          <w:rStyle w:val="a4"/>
          <w:rFonts w:ascii="Arial" w:hAnsi="Arial" w:cs="Arial"/>
          <w:color w:val="000000"/>
          <w:sz w:val="20"/>
          <w:szCs w:val="20"/>
        </w:rPr>
        <w:t> </w:t>
      </w:r>
    </w:p>
    <w:p w:rsidR="000005FB" w:rsidRDefault="000005FB" w:rsidP="000005FB">
      <w:pPr>
        <w:pStyle w:val="a3"/>
        <w:spacing w:before="0" w:beforeAutospacing="0" w:after="0" w:afterAutospacing="0"/>
        <w:rPr>
          <w:rFonts w:ascii="Segoe UI" w:hAnsi="Segoe UI" w:cs="Segoe UI"/>
          <w:color w:val="000000"/>
          <w:sz w:val="21"/>
          <w:szCs w:val="21"/>
        </w:rPr>
      </w:pPr>
      <w:r>
        <w:rPr>
          <w:color w:val="000000"/>
          <w:sz w:val="28"/>
          <w:szCs w:val="28"/>
        </w:rPr>
        <w:t>11.03.2014           № 47-па</w:t>
      </w:r>
    </w:p>
    <w:p w:rsidR="000005FB" w:rsidRDefault="000005FB" w:rsidP="000005FB">
      <w:pPr>
        <w:pStyle w:val="a3"/>
        <w:spacing w:before="0" w:beforeAutospacing="0" w:after="0" w:afterAutospacing="0"/>
        <w:rPr>
          <w:rFonts w:ascii="Segoe UI" w:hAnsi="Segoe UI" w:cs="Segoe UI"/>
          <w:color w:val="000000"/>
          <w:sz w:val="21"/>
          <w:szCs w:val="21"/>
        </w:rPr>
      </w:pPr>
      <w:r>
        <w:rPr>
          <w:color w:val="000000"/>
          <w:sz w:val="28"/>
          <w:szCs w:val="28"/>
        </w:rPr>
        <w:t>с.Булава</w:t>
      </w:r>
    </w:p>
    <w:p w:rsidR="000005FB" w:rsidRDefault="000005FB" w:rsidP="000005FB">
      <w:pPr>
        <w:pStyle w:val="a3"/>
        <w:spacing w:before="0" w:beforeAutospacing="0" w:after="0" w:afterAutospacing="0"/>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200" w:afterAutospacing="0"/>
        <w:rPr>
          <w:rFonts w:ascii="Segoe UI" w:hAnsi="Segoe UI" w:cs="Segoe UI"/>
          <w:color w:val="000000"/>
          <w:sz w:val="21"/>
          <w:szCs w:val="21"/>
        </w:rPr>
      </w:pPr>
      <w:r>
        <w:rPr>
          <w:color w:val="000000"/>
          <w:sz w:val="28"/>
          <w:szCs w:val="28"/>
        </w:rPr>
        <w:t>О 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0005FB" w:rsidRDefault="000005FB" w:rsidP="000005FB">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Во исполнение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«Село Булава» Ульчского муниципального района  Хабаровского края</w:t>
      </w:r>
    </w:p>
    <w:p w:rsidR="000005FB" w:rsidRDefault="000005FB" w:rsidP="000005FB">
      <w:pPr>
        <w:pStyle w:val="a3"/>
        <w:spacing w:before="0" w:beforeAutospacing="0" w:after="0" w:afterAutospacing="0"/>
        <w:jc w:val="both"/>
        <w:rPr>
          <w:rFonts w:ascii="Segoe UI" w:hAnsi="Segoe UI" w:cs="Segoe UI"/>
          <w:color w:val="000000"/>
          <w:sz w:val="21"/>
          <w:szCs w:val="21"/>
        </w:rPr>
      </w:pPr>
      <w:r>
        <w:rPr>
          <w:color w:val="000000"/>
          <w:sz w:val="28"/>
          <w:szCs w:val="28"/>
        </w:rPr>
        <w:t>ПОСТАНОВЛЯЕТ:</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1. Определить заказчиками сельского поселения «Село Булава» Ульчского муниципального района Хабаровского края администрацию  сельского поселения «Село Булава» Ульчского муниципального района  Хабаровского края, Совет депутатов сельского поселения «Село Булава» Ульчского муниципального района Хабаровского края, структурные подразделения администрации сельского поселения «Село Булава» Ульчского муниципального района  Хабаровского края,  а также бюджетные учреждения без образования юридического лица  сельского поселения «Село Булава» Ульчского муниципального района Хабаровского края, осуществляющие закупки (далее – заказчики поселения).</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 Заказчики поселения исполняют свои полномочия в сфере осуществления закупок самостоятельно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3. Полномочия по планированию, мониторингу, осуществлению закупок товаров, работ, услуг для нужд администрации  сельского поселения «Село Булава» Ульчского муниципального района Хабаровского края  исполняет контрактная служба администрации  сельского поселения «Село Булава» Ульчского муниципального района Хабаровского края, состав и положение о работе которой утверждается отдельным нормативным правовым актом администрации  сельского поселения «Село Булава» Ульчского муниципального района  Хабаровского края.</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xml:space="preserve">4. Функции органа местного самоуправления администрации  сельского поселения «Село Булава» Ульчского муниципального района  Хабаровского </w:t>
      </w:r>
      <w:r>
        <w:rPr>
          <w:color w:val="000000"/>
          <w:sz w:val="28"/>
          <w:szCs w:val="28"/>
        </w:rPr>
        <w:lastRenderedPageBreak/>
        <w:t>края, уполномоченного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финансового контроля и внутреннего муниципального финансового контроля возложить на главного специалиста администрации  сельского поселения по финансовой работе учету и отчетности.(Банзерук Т.А.)</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 Контроль за исполнением настоящего постановления оставляю за собой.</w:t>
      </w:r>
    </w:p>
    <w:p w:rsidR="000005FB" w:rsidRDefault="000005FB" w:rsidP="000005FB">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6. Настоящее постановление вступает в силу  после его официального опубликования (обнародования).</w:t>
      </w:r>
    </w:p>
    <w:p w:rsidR="000005FB" w:rsidRDefault="000005FB" w:rsidP="000005FB">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200" w:afterAutospacing="0"/>
        <w:rPr>
          <w:rFonts w:ascii="Segoe UI" w:hAnsi="Segoe UI" w:cs="Segoe UI"/>
          <w:color w:val="000000"/>
          <w:sz w:val="21"/>
          <w:szCs w:val="21"/>
        </w:rPr>
      </w:pPr>
      <w:r>
        <w:rPr>
          <w:color w:val="000000"/>
          <w:sz w:val="28"/>
          <w:szCs w:val="28"/>
        </w:rPr>
        <w:t> </w:t>
      </w:r>
    </w:p>
    <w:p w:rsidR="000005FB" w:rsidRDefault="000005FB" w:rsidP="000005FB">
      <w:pPr>
        <w:pStyle w:val="a3"/>
        <w:spacing w:before="0" w:beforeAutospacing="0" w:after="200" w:afterAutospacing="0"/>
        <w:rPr>
          <w:rFonts w:ascii="Segoe UI" w:hAnsi="Segoe UI" w:cs="Segoe UI"/>
          <w:color w:val="000000"/>
          <w:sz w:val="21"/>
          <w:szCs w:val="21"/>
        </w:rPr>
      </w:pPr>
      <w:r>
        <w:rPr>
          <w:color w:val="000000"/>
          <w:sz w:val="28"/>
          <w:szCs w:val="28"/>
        </w:rPr>
        <w:t>Глава сельского поселения                                                        Н.П.Росугбу</w:t>
      </w:r>
    </w:p>
    <w:p w:rsidR="008A5B0C" w:rsidRDefault="008A5B0C">
      <w:bookmarkStart w:id="0" w:name="_GoBack"/>
      <w:bookmarkEnd w:id="0"/>
    </w:p>
    <w:sectPr w:rsidR="008A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FB"/>
    <w:rsid w:val="000005FB"/>
    <w:rsid w:val="008A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5A2FF-4867-4F3F-8A72-8666E407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2</cp:revision>
  <dcterms:created xsi:type="dcterms:W3CDTF">2017-12-28T10:31:00Z</dcterms:created>
  <dcterms:modified xsi:type="dcterms:W3CDTF">2017-12-28T10:32:00Z</dcterms:modified>
</cp:coreProperties>
</file>