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АДМИНИСТРАЦИЯ СЕЛЬСКОГО ПОСЕЛЕНИЯ «СЕЛО БУЛАВА»</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ПОСТАНОВЛЕНИЕ</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14.07.2015           № 79-па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с.Булава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after="0" w:line="240" w:lineRule="atLeast"/>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сельского поселения «Село Булава» Ульчского муниципального района Хабаровского края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after="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В соответствии с Федеральными законами от 28 декабря 2009 г. № 381-ФЗ "Об основах государственного регулирования торговой деятельности в Российской Федерации", от 6 октября 2003 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сельского поселения  «Село Булава», администрация сельского поселения</w:t>
      </w:r>
    </w:p>
    <w:p w:rsidR="00280514" w:rsidRPr="00280514" w:rsidRDefault="00280514" w:rsidP="00280514">
      <w:pPr>
        <w:spacing w:after="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b/>
          <w:bCs/>
          <w:color w:val="000000"/>
          <w:sz w:val="28"/>
          <w:szCs w:val="28"/>
          <w:lang w:eastAsia="ru-RU"/>
        </w:rPr>
        <w:t>ПОСТАНОВЛЯЕТ:</w:t>
      </w:r>
    </w:p>
    <w:p w:rsidR="00280514" w:rsidRPr="00280514" w:rsidRDefault="00280514" w:rsidP="00280514">
      <w:pPr>
        <w:spacing w:before="100" w:after="10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1. Утвердить прилагаемый Административный регламент проведения проверок при осуществлении муниципального контроля в области торговой </w:t>
      </w:r>
      <w:r w:rsidRPr="00280514">
        <w:rPr>
          <w:rFonts w:ascii="Times New Roman" w:eastAsia="Times New Roman" w:hAnsi="Times New Roman" w:cs="Times New Roman"/>
          <w:b/>
          <w:bCs/>
          <w:color w:val="000000"/>
          <w:sz w:val="28"/>
          <w:szCs w:val="28"/>
          <w:lang w:eastAsia="ru-RU"/>
        </w:rPr>
        <w:t> </w:t>
      </w:r>
      <w:r w:rsidRPr="00280514">
        <w:rPr>
          <w:rFonts w:ascii="Times New Roman" w:eastAsia="Times New Roman" w:hAnsi="Times New Roman" w:cs="Times New Roman"/>
          <w:color w:val="000000"/>
          <w:sz w:val="28"/>
          <w:szCs w:val="28"/>
          <w:lang w:eastAsia="ru-RU"/>
        </w:rPr>
        <w:t>деятельности на территории сельского поселения «Село Булава».</w:t>
      </w:r>
    </w:p>
    <w:p w:rsidR="00280514" w:rsidRPr="00280514" w:rsidRDefault="00280514" w:rsidP="00280514">
      <w:pPr>
        <w:spacing w:before="100" w:after="10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2. Опубликовать настоящее постановление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в сети Интернет.</w:t>
      </w:r>
    </w:p>
    <w:p w:rsidR="00280514" w:rsidRPr="00280514" w:rsidRDefault="00280514" w:rsidP="00280514">
      <w:pPr>
        <w:spacing w:before="100" w:after="10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3. Контроль выполнения настоящего постановления оставляю за собой.</w:t>
      </w:r>
    </w:p>
    <w:p w:rsidR="00280514" w:rsidRPr="00280514" w:rsidRDefault="00280514" w:rsidP="00280514">
      <w:pPr>
        <w:spacing w:before="100" w:after="100" w:line="240" w:lineRule="auto"/>
        <w:ind w:firstLine="708"/>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4. Настоящее постановление вступает в силу после его официального опубликования (обнародования).</w:t>
      </w:r>
    </w:p>
    <w:p w:rsidR="00280514" w:rsidRPr="00280514" w:rsidRDefault="00280514" w:rsidP="00280514">
      <w:pPr>
        <w:spacing w:before="100" w:after="10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 </w:t>
      </w:r>
    </w:p>
    <w:p w:rsidR="00280514" w:rsidRPr="00280514" w:rsidRDefault="00280514" w:rsidP="00280514">
      <w:pPr>
        <w:spacing w:before="100" w:after="10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8"/>
          <w:szCs w:val="28"/>
          <w:lang w:eastAsia="ru-RU"/>
        </w:rPr>
        <w:t>Глава сельского поселения                                                             Н.П. Росугбу</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Утвержден</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Постановлением администрации</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сельского поселения «Село Булава»</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от  14.07.2015  № 79-па</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АДМИНИСТРАТИВНЫЙ РЕГЛАМЕНТ ПРОВЕДЕНИЯ ПРОВЕРОК ПРИ ОСУЩЕСТВЛЕНИИ МУНИЦИПАЛЬНОГО КОНТРОЛЯ</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В ОБЛАСТИ ТОРГОВОЙ ДЕЯТЕЛЬНОСТИ</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 ТЕРРИТОРИИ  СЕЛЬСКОГО ПОСЕЛЕНИЯ «СЕЛО БУЛАВА»</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I. Общие положения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1.1. Административный регламент проведения проверок при осуществлении</w:t>
      </w:r>
      <w:r w:rsidRPr="00280514">
        <w:rPr>
          <w:rFonts w:ascii="Times New Roman" w:eastAsia="Times New Roman" w:hAnsi="Times New Roman" w:cs="Times New Roman"/>
          <w:i/>
          <w:iCs/>
          <w:color w:val="000000"/>
          <w:sz w:val="24"/>
          <w:szCs w:val="24"/>
          <w:lang w:eastAsia="ru-RU"/>
        </w:rPr>
        <w:t> </w:t>
      </w:r>
      <w:r w:rsidRPr="00280514">
        <w:rPr>
          <w:rFonts w:ascii="Times New Roman" w:eastAsia="Times New Roman" w:hAnsi="Times New Roman" w:cs="Times New Roman"/>
          <w:color w:val="000000"/>
          <w:sz w:val="24"/>
          <w:szCs w:val="24"/>
          <w:lang w:eastAsia="ru-RU"/>
        </w:rPr>
        <w:t>контроля в области торговой деятельности в границах населенных пунктов поселения (далее - муниципальный контроль),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сельского поселения  «Село Булава» (далее - администрация) контроля в области торговой деятельности,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1.2. Исполнение муниципальной функции осуществляется в соответствии с:</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Конституцией Российской Федерации;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Федеральным законом от 28 декабря 2009 г. № 381-ФЗ "Об основах государственного регулирования торговой деятельности в Российской Федерации"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Федеральным законом от 6 октября 2003 г. № 131-ФЗ "Об общих принципах организации местного самоуправления в Российской Федерации;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Федеральным законом от 26 декабря.2008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Уставом сельского поселения  «Село Булава» Ульчского муниципального района Хабаровского края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1.3.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1.4. Функции по осуществлению контроля в области торговой деятельности</w:t>
      </w:r>
      <w:r w:rsidRPr="00280514">
        <w:rPr>
          <w:rFonts w:ascii="Times New Roman" w:eastAsia="Times New Roman" w:hAnsi="Times New Roman" w:cs="Times New Roman"/>
          <w:i/>
          <w:iCs/>
          <w:color w:val="000000"/>
          <w:sz w:val="24"/>
          <w:szCs w:val="24"/>
          <w:lang w:eastAsia="ru-RU"/>
        </w:rPr>
        <w:t> </w:t>
      </w:r>
      <w:r w:rsidRPr="00280514">
        <w:rPr>
          <w:rFonts w:ascii="Times New Roman" w:eastAsia="Times New Roman" w:hAnsi="Times New Roman" w:cs="Times New Roman"/>
          <w:color w:val="000000"/>
          <w:sz w:val="24"/>
          <w:szCs w:val="24"/>
          <w:lang w:eastAsia="ru-RU"/>
        </w:rPr>
        <w:t>исполняются специалистами администрации сельского поселения  «Село Булава».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1.5. Проверки могут быть плановыми и внеплановыми, документарными и выездными.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1.6. Плановой проверкой является мероприятие, включенное в ежегодный план, утверждаемый главой сельского поселения  «Село Булава».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Плановые проверки проводятся не чаще чем один раз в три года.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1.7. Проверка, не включенная в план, является внеплановой.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Внеплановые проверки проводятся при наличии следующих оснований: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нарушение прав потребителей (в случае обращения граждан, права которых нарушены).</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1.8. Проведение проверок осуществляется силами и средствами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II. Административные процедуры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2.1. Мероприятия по контролю включают в себя: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проведение проверок по вопросам, отнесенным к компетенции органа муниципального контроля (далее –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по результатам проведенной проверки мер, предусмотренных законодательством.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2.2.1. Последовательность административных действий (процедур) по проведению проверок.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Проведение проверок включает в себя следующие административные процедуры:</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решения о проведении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подготовка к проверке;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осуществление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подготовка акта по результатам проведенной проверки, ознакомление с ним субъекта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предусмотренных законодательством мер при выявлении нарушений в деятельности субъекта проверки.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2.2.2. Принятие решения о проведении проверки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Основаниями для проведения проверки являются: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установленный утвержденным на соответствующий год планом проверок срок проведения проверки соответствующего субъекта проверок;</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наличие оснований для проведения внеплановой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наличии оснований лицо, уполномоченное на подготовку проекта распоряжения о проведении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действия составляет 3 часа.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№1 к настоящему Административному регламенту.</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распоряжении о проведении проверки указываются: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номер и дата распоряжения;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наименование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фамилия, имя, отчество и должность лица (лиц), уполномоченного(ых) на проведение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наименование юридического лица или фамилия, имя, отчество индивидуального предпринимателя, в отношении которых проводится проверка;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цели, задачи и предмет проводимой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правовые основания проведения проверки, в том числе нормативные правовые акты, обязательные требования которых подлежат проверке;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начала и окончания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действия составляет 1 рабочий день с момента окончания анализа документов.</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К лицам, уполномоченным на подписание распоряжения о проведении проверки, относятся: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руководитель органа муниципального контроля - глава администрации</w:t>
      </w:r>
      <w:r w:rsidRPr="00280514">
        <w:rPr>
          <w:rFonts w:ascii="Times New Roman" w:eastAsia="Times New Roman" w:hAnsi="Times New Roman" w:cs="Times New Roman"/>
          <w:i/>
          <w:iCs/>
          <w:color w:val="000000"/>
          <w:sz w:val="24"/>
          <w:szCs w:val="24"/>
          <w:lang w:eastAsia="ru-RU"/>
        </w:rPr>
        <w:t>.</w:t>
      </w: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2.2.3. Подготовка к проверке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Основанием для подготовки к проверке является подписание уполномоченным лицом распоряжения о проведении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изучает нормативные правовые акты, регламентирующие деятельность субъекта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уточняет вопросы, подлежащие проверке;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составляет план (программу) проведения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действия составляет 2 часа.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2.2.4. Проверка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2.2.4.1. Уведомление о проведении проверки и сроки проверки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проведения каждой из указанных проверок не может превышать двадцать рабочих дней.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2.2.4.2. Документарная проверка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Документарная проверка проводится по месту нахождения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представления пояснения субъектом проверки составляет десять рабочих дней со дня получения мотивированного требования.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2.2.4.3. Выездная проверка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(председатель комиссии):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предъявляет служебное удостоверение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знакомит руководителя субъекта проверки (иное уполномоченное им лицо) с правами и обязанностями проверяемого;</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действий составляет 30 минут.</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в ходе ее проведения вправе в пределах, определенных предметом и задачами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контроль за соблюдением пропускного режима или охрану субъекта проверки (его филиала);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2.2.5. Подготовка акта проверки, ознакомление  с актом субъекта проверки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результатам проверки лицом, проводившим проверку (председателем комиссии), составляется акт по форме согласно приложению №2 к настоящему Административному регламенту.</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Акт проверки оформляется на бумажном носителе в двух экземплярах.</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Акт проверки состоит из вводной и основной частей.</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вводной части акта проверки указываются: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время и место составления акта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наименование органа муниципального контроля, проводившего проверку;</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и номер распоряжения руководителя органа муниципального контроля, на основании которого проводилась проверка;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время, продолжительность и место проведения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Основная часть акта проверки содержит:</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подписи должностного лица или должностных лиц, проводивших проверку.</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подготовки акта по результатам проверки - 2 рабочих дня со дня окончания проведения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для направления акта проверки - 1 рабочий день с даты его составления.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направления возражений составляет пятнадцать дней с даты получения акта проверки.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2.2.6. Последовательность административных действий по принятию по результатам проведенных проверок мер, предусмотренных законодательством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решения о мерах по результатам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мер по устранению выявленных нарушений, их предупреждению;</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мер по устранению выявленных нарушений, их предупреждению включает в себя следующие административные процедуры:</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вынесение предписания.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2.2.7. Принятие решения о мерах по результатам проверки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 либо его заместителю.</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административного действия - 1 рабочий день с момента оформления акта проверки.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 основании подготовленных предложений руководитель органа муниципального контроля принимает решение о мерах по результатам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действия - 1 рабочий день.</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2.3. Принятие мер по устранению выявленных нарушений, их предупреждению.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2.3.1. Вынесение предписания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вынесение предписания.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готовит проект предписания в двух экземплярах.</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предписании указываются: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вынесения предписания;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наименование и место нахождения, а также сведения о государственной регистрации субъекта проверки, которому адресовано предписание;</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ссылка на акт проверки, по результатам рассмотрения которого принято решение о вынесении предписания;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содержание нарушения, включая ссылки на муниципальные правовые акты, требования которых были нарушены;</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сроки устранения нарушения;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способы извещения и подтверждения устранения нарушений;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фамилия, имя, отчество, должность лица органа муниципального контроля, составившего предписание.</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xml:space="preserve">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w:t>
      </w:r>
      <w:r w:rsidRPr="00280514">
        <w:rPr>
          <w:rFonts w:ascii="Times New Roman" w:eastAsia="Times New Roman" w:hAnsi="Times New Roman" w:cs="Times New Roman"/>
          <w:color w:val="000000"/>
          <w:sz w:val="24"/>
          <w:szCs w:val="24"/>
          <w:lang w:eastAsia="ru-RU"/>
        </w:rPr>
        <w:lastRenderedPageBreak/>
        <w:t>мер, направленных на профилактику совершения нарушений в деятельности субъекта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Предписание представляется на подпись руководителя органа муниципального контроля.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выполнения действий - 1 день.</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для направления предписания - 3 рабочих дня с момента его подписания.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рассмотрения документов - 2 рабочих дня с момента их поступления.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Подготовленные документы направляются на рассмотрение руководителю органа муниципального контроля или его заместителю.</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рассмотрения и подписания подготовленных документов составляет 1 день.</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2.3.3. Порядок обжалования действий (бездействия) и решений, осуществляемых (принятых) в ходе муниципального контроля. </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Субъект проверки вправе обратиться с жалобой, заявлением в орган муниципального контроля.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Порядок рассмотрения обращений устанавливаются Федеральным законом от 2 мая 2006 г. № 59-ФЗ «О порядке рассмотрения обращений граждан Российской Федерации».</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Письменный ответ, содержащий результаты рассмотрения обращения, направляется обратившемуся лицу заказным письмом с уведомлением.</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ПРИЛОЖЕНИЕ № 1</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Административного регламента проведения проверок</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осуществлении муниципального контроля в области</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торговой деятельности на территории </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сельского поселения  «Село Булава»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АДМИНИСТРАЦИЯ   СЕЛЬСКОГО ПОСЕЛЕНИЯ «СЕЛО БУЛАВА»</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УЛЬЧСКОГО МУНИЦИПАЛЬНОГО РАЙОНА ХАБАРОВСКОГО КРАЯ</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РАСПОРЯЖЕНИЕ</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органа муниципального контроля</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 проведении_______________________________________________ проверки</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(плановой/внеплановой, документарной/выездной)</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области торговой деятельности органом муниципального контроля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юридического лица, индивидуального предпринимателя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от «____»__________ г. № 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1. Провести проверку в отношении 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 </w:t>
      </w:r>
      <w:r w:rsidRPr="00280514">
        <w:rPr>
          <w:rFonts w:ascii="Times New Roman" w:eastAsia="Times New Roman" w:hAnsi="Times New Roman" w:cs="Times New Roman"/>
          <w:i/>
          <w:iCs/>
          <w:color w:val="000000"/>
          <w:sz w:val="24"/>
          <w:szCs w:val="24"/>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2. Назначить лицом(ами), уполномоченным(ыми) на проведение проверки:_____________________________________________________________________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3. Привлечь к проведению проверки в качестве экспертов, представителей экспертных организаций, следующих лиц: 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4. Установить, что:</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настоящая проверка проводится с целью: __________________________________________________________________________________________________________________________________________________________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установлении целей проводимой проверки указывается следующая информация: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 в случае проведения плановой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ссылка на ежегодный план проведения плановых проверок с указанием способа его доведения до сведения заинтересованных лиц;</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б) в случае проведения внеплановой выездной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ссылка на прилагаемую копию документа (рапорта, докладной записки и т.п.), представленного должностным лицом, обнаружившим нарушение;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задачами настоящей проверки являются: _______________________________</w:t>
      </w:r>
      <w:r w:rsidRPr="00280514">
        <w:rPr>
          <w:rFonts w:ascii="Times New Roman" w:eastAsia="Times New Roman" w:hAnsi="Times New Roman" w:cs="Times New Roman"/>
          <w:color w:val="000000"/>
          <w:sz w:val="24"/>
          <w:szCs w:val="24"/>
          <w:lang w:eastAsia="ru-RU"/>
        </w:rPr>
        <w:softHyphen/>
      </w:r>
      <w:r w:rsidRPr="00280514">
        <w:rPr>
          <w:rFonts w:ascii="Times New Roman" w:eastAsia="Times New Roman" w:hAnsi="Times New Roman" w:cs="Times New Roman"/>
          <w:color w:val="000000"/>
          <w:sz w:val="24"/>
          <w:szCs w:val="24"/>
          <w:lang w:eastAsia="ru-RU"/>
        </w:rPr>
        <w:softHyphen/>
      </w:r>
      <w:r w:rsidRPr="00280514">
        <w:rPr>
          <w:rFonts w:ascii="Times New Roman" w:eastAsia="Times New Roman" w:hAnsi="Times New Roman" w:cs="Times New Roman"/>
          <w:color w:val="000000"/>
          <w:sz w:val="24"/>
          <w:szCs w:val="24"/>
          <w:lang w:eastAsia="ru-RU"/>
        </w:rPr>
        <w:softHyphen/>
      </w:r>
      <w:r w:rsidRPr="00280514">
        <w:rPr>
          <w:rFonts w:ascii="Times New Roman" w:eastAsia="Times New Roman" w:hAnsi="Times New Roman" w:cs="Times New Roman"/>
          <w:color w:val="000000"/>
          <w:sz w:val="24"/>
          <w:szCs w:val="24"/>
          <w:lang w:eastAsia="ru-RU"/>
        </w:rPr>
        <w:softHyphen/>
      </w:r>
      <w:r w:rsidRPr="00280514">
        <w:rPr>
          <w:rFonts w:ascii="Times New Roman" w:eastAsia="Times New Roman" w:hAnsi="Times New Roman" w:cs="Times New Roman"/>
          <w:color w:val="000000"/>
          <w:sz w:val="24"/>
          <w:szCs w:val="24"/>
          <w:lang w:eastAsia="ru-RU"/>
        </w:rPr>
        <w:softHyphen/>
        <w:t>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5. Предметом настоящей проверки является </w:t>
      </w:r>
      <w:r w:rsidRPr="00280514">
        <w:rPr>
          <w:rFonts w:ascii="Times New Roman" w:eastAsia="Times New Roman" w:hAnsi="Times New Roman" w:cs="Times New Roman"/>
          <w:i/>
          <w:iCs/>
          <w:color w:val="000000"/>
          <w:sz w:val="24"/>
          <w:szCs w:val="24"/>
          <w:lang w:eastAsia="ru-RU"/>
        </w:rPr>
        <w:t>(отметить нужное):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соблюдение обязательных требований или требований, установленных муниципальными правовыми актами;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выполнение предписаний органов муниципального контроля;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проведение мероприятий:</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предотвращению причинения вреда жизни, здоровью граждан, вреда животным, растениям, окружающей среде;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предупреждению возникновения чрезвычайных ситуаций природного и техногенного характера;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обеспечению безопасности государства: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 ликвидации последствий причинения такого вреда.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6. Проверку провести в период с «_____» 20__ г. по «____» 20__ г. включительно.</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7. Правовые основания проведения проверки: __________________________________________________________________________________________________________________________________________________________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 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(с указанием их наименований, содержания, дат составления и составивших лиц)</w:t>
      </w:r>
    </w:p>
    <w:tbl>
      <w:tblPr>
        <w:tblW w:w="9570" w:type="dxa"/>
        <w:tblCellSpacing w:w="0" w:type="dxa"/>
        <w:tblCellMar>
          <w:left w:w="0" w:type="dxa"/>
          <w:right w:w="0" w:type="dxa"/>
        </w:tblCellMar>
        <w:tblLook w:val="04A0" w:firstRow="1" w:lastRow="0" w:firstColumn="1" w:lastColumn="0" w:noHBand="0" w:noVBand="1"/>
      </w:tblPr>
      <w:tblGrid>
        <w:gridCol w:w="5490"/>
        <w:gridCol w:w="4080"/>
      </w:tblGrid>
      <w:tr w:rsidR="00280514" w:rsidRPr="00280514" w:rsidTr="00280514">
        <w:trPr>
          <w:trHeight w:val="462"/>
          <w:tblCellSpacing w:w="0" w:type="dxa"/>
        </w:trPr>
        <w:tc>
          <w:tcPr>
            <w:tcW w:w="516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w:t>
            </w:r>
          </w:p>
        </w:tc>
        <w:tc>
          <w:tcPr>
            <w:tcW w:w="399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w:t>
            </w:r>
          </w:p>
          <w:p w:rsidR="00280514" w:rsidRPr="00280514" w:rsidRDefault="00280514" w:rsidP="00280514">
            <w:pPr>
              <w:spacing w:after="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tc>
      </w:tr>
      <w:tr w:rsidR="00280514" w:rsidRPr="00280514" w:rsidTr="00280514">
        <w:trPr>
          <w:tblCellSpacing w:w="0" w:type="dxa"/>
        </w:trPr>
        <w:tc>
          <w:tcPr>
            <w:tcW w:w="516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(должность, фамилия, инициалы руководителя,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органа муниципального контроля, издавшего распоряжение о проведении проверки)</w:t>
            </w:r>
          </w:p>
        </w:tc>
        <w:tc>
          <w:tcPr>
            <w:tcW w:w="399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(подпись, заверенная печатью)</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tc>
      </w:tr>
      <w:tr w:rsidR="00280514" w:rsidRPr="00280514" w:rsidTr="00280514">
        <w:trPr>
          <w:tblCellSpacing w:w="0" w:type="dxa"/>
        </w:trPr>
        <w:tc>
          <w:tcPr>
            <w:tcW w:w="516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w:t>
            </w:r>
          </w:p>
        </w:tc>
        <w:tc>
          <w:tcPr>
            <w:tcW w:w="399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tc>
      </w:tr>
      <w:tr w:rsidR="00280514" w:rsidRPr="00280514" w:rsidTr="00280514">
        <w:trPr>
          <w:tblCellSpacing w:w="0" w:type="dxa"/>
        </w:trPr>
        <w:tc>
          <w:tcPr>
            <w:tcW w:w="516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
        </w:tc>
        <w:tc>
          <w:tcPr>
            <w:tcW w:w="3990" w:type="dxa"/>
            <w:tcBorders>
              <w:top w:val="nil"/>
              <w:left w:val="nil"/>
              <w:bottom w:val="nil"/>
              <w:right w:val="nil"/>
            </w:tcBorders>
            <w:shd w:val="clear" w:color="auto" w:fill="auto"/>
            <w:tcMar>
              <w:top w:w="105" w:type="dxa"/>
              <w:left w:w="105" w:type="dxa"/>
              <w:bottom w:w="105" w:type="dxa"/>
              <w:right w:w="105" w:type="dxa"/>
            </w:tcMar>
            <w:hideMark/>
          </w:tcPr>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tc>
      </w:tr>
    </w:tbl>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ПРИЛОЖЕНИЕ № 2</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Административного регламента проведения проверок</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осуществлении муниципального контроля в области</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торговой деятельности на территории</w:t>
      </w:r>
    </w:p>
    <w:p w:rsidR="00280514" w:rsidRPr="00280514" w:rsidRDefault="00280514" w:rsidP="00280514">
      <w:pPr>
        <w:spacing w:before="100" w:after="100" w:line="240" w:lineRule="auto"/>
        <w:jc w:val="right"/>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сельского поселения  «Село Булава»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(место составления акта)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 «_____»___________20__ г.</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(дата составления акта)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(время составления акта)</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Акт проверки</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области торговой деятельности органом муниципального контроля</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юридического лица, индивидуального предпринимателя</w:t>
      </w:r>
    </w:p>
    <w:p w:rsidR="00280514" w:rsidRPr="00280514" w:rsidRDefault="00280514" w:rsidP="00280514">
      <w:pPr>
        <w:spacing w:after="0" w:line="240" w:lineRule="auto"/>
        <w:jc w:val="center"/>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«____»___________20__ г. по адресу: 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(место проведения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На основании: _____________________________________________________________________________________________________________________________________</w:t>
      </w:r>
      <w:r w:rsidRPr="00280514">
        <w:rPr>
          <w:rFonts w:ascii="Times New Roman" w:eastAsia="Times New Roman" w:hAnsi="Times New Roman" w:cs="Times New Roman"/>
          <w:i/>
          <w:iCs/>
          <w:color w:val="000000"/>
          <w:sz w:val="24"/>
          <w:szCs w:val="24"/>
          <w:lang w:eastAsia="ru-RU"/>
        </w:rPr>
        <w:t xml:space="preserve"> (вид документа с указанием реквизитов (номер, дата), фамилии, имени, отчества (в случае, если имеется), </w:t>
      </w:r>
      <w:r w:rsidRPr="00280514">
        <w:rPr>
          <w:rFonts w:ascii="Times New Roman" w:eastAsia="Times New Roman" w:hAnsi="Times New Roman" w:cs="Times New Roman"/>
          <w:i/>
          <w:iCs/>
          <w:color w:val="000000"/>
          <w:sz w:val="24"/>
          <w:szCs w:val="24"/>
          <w:lang w:eastAsia="ru-RU"/>
        </w:rPr>
        <w:lastRenderedPageBreak/>
        <w:t>должность руководителя, заместителя руководителя органа муниципального контроля, издавшего распоряжение о проведении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была проведена проверка в отношении:________________________________________________________________________________________________________________________________________________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Продолжительность проверки : 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Акт составлен: 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(наименование органа муниципального контроля)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 копией распоряжения о проведении проверки ознакомлен:</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(заполняется при проведении выездной проверки) 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(фамилии, имена, отчества (в случае, если имеется), подпись, дата, время)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Дата и номер решения прокурора (его заместителя) о согласовании проведения проверки:_____________________________________________________________________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(заполняется в случае проведения внеплановой проверки субъекта малого или среднего предпринимательства)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Лицо(а), проводившие проверку: 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 проведении проверки присутствовали: 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 ходе проведения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выявлены нарушения обязательных требований или требований, установленных муниципальными правовыми актами:____________________________________________________________________________________________________________________________________________________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(с указанием характера нарушений; лиц, допустивших нарушения)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выявлены факты невыполнения предписаний органов муниципального контроля </w:t>
      </w:r>
      <w:r w:rsidRPr="00280514">
        <w:rPr>
          <w:rFonts w:ascii="Times New Roman" w:eastAsia="Times New Roman" w:hAnsi="Times New Roman" w:cs="Times New Roman"/>
          <w:i/>
          <w:iCs/>
          <w:color w:val="000000"/>
          <w:sz w:val="24"/>
          <w:szCs w:val="24"/>
          <w:lang w:eastAsia="ru-RU"/>
        </w:rPr>
        <w:t>(с указанием реквизитов выданных предписаний):</w:t>
      </w:r>
      <w:r w:rsidRPr="0028051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lastRenderedPageBreak/>
        <w:t>нарушений не выявлено 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w:t>
      </w:r>
      <w:r w:rsidRPr="00280514">
        <w:rPr>
          <w:rFonts w:ascii="Times New Roman" w:eastAsia="Times New Roman" w:hAnsi="Times New Roman" w:cs="Times New Roman"/>
          <w:i/>
          <w:iCs/>
          <w:color w:val="000000"/>
          <w:sz w:val="24"/>
          <w:szCs w:val="24"/>
          <w:lang w:eastAsia="ru-RU"/>
        </w:rPr>
        <w:t>(заполняется при проведении выездной проверки):</w:t>
      </w:r>
      <w:r w:rsidRPr="00280514">
        <w:rPr>
          <w:rFonts w:ascii="Times New Roman" w:eastAsia="Times New Roman" w:hAnsi="Times New Roman" w:cs="Times New Roman"/>
          <w:color w:val="000000"/>
          <w:sz w:val="24"/>
          <w:szCs w:val="24"/>
          <w:lang w:eastAsia="ru-RU"/>
        </w:rPr>
        <w:t>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w:t>
      </w:r>
      <w:r w:rsidRPr="00280514">
        <w:rPr>
          <w:rFonts w:ascii="Times New Roman" w:eastAsia="Times New Roman" w:hAnsi="Times New Roman" w:cs="Times New Roman"/>
          <w:i/>
          <w:iCs/>
          <w:color w:val="000000"/>
          <w:sz w:val="24"/>
          <w:szCs w:val="24"/>
          <w:lang w:eastAsia="ru-RU"/>
        </w:rPr>
        <w:t>(заполняется при проведении выездной проверки):</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Прилагаемые документы: __________________________________________________________________________________________________________________________________________________________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Подписи лиц, проводивших проверку: 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С актом проверки ознакомлен(а), копию акта со всеми приложениями получил(а):</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______________________________________________________________________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80514" w:rsidRPr="00280514" w:rsidRDefault="00280514" w:rsidP="00280514">
      <w:pPr>
        <w:spacing w:after="0" w:line="240" w:lineRule="auto"/>
        <w:jc w:val="both"/>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«____»___________20___ г.             </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(подпись)</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Пометка об отказе ознакомления с актом проверки: _______________________</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i/>
          <w:iCs/>
          <w:color w:val="000000"/>
          <w:sz w:val="24"/>
          <w:szCs w:val="24"/>
          <w:lang w:eastAsia="ru-RU"/>
        </w:rPr>
        <w:t>(подпись уполномоченного должностного лица (лиц) проводивших проверку)</w:t>
      </w:r>
    </w:p>
    <w:p w:rsidR="00280514" w:rsidRPr="00280514" w:rsidRDefault="00280514" w:rsidP="00280514">
      <w:pPr>
        <w:spacing w:after="0" w:line="240" w:lineRule="auto"/>
        <w:rPr>
          <w:rFonts w:ascii="Segoe UI" w:eastAsia="Times New Roman" w:hAnsi="Segoe UI" w:cs="Segoe UI"/>
          <w:color w:val="000000"/>
          <w:sz w:val="21"/>
          <w:szCs w:val="21"/>
          <w:lang w:eastAsia="ru-RU"/>
        </w:rPr>
      </w:pPr>
      <w:r w:rsidRPr="00280514">
        <w:rPr>
          <w:rFonts w:ascii="Times New Roman" w:eastAsia="Times New Roman" w:hAnsi="Times New Roman" w:cs="Times New Roman"/>
          <w:color w:val="000000"/>
          <w:sz w:val="24"/>
          <w:szCs w:val="24"/>
          <w:lang w:eastAsia="ru-RU"/>
        </w:rPr>
        <w:t> </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14"/>
    <w:rsid w:val="00044DDF"/>
    <w:rsid w:val="0028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3AC02-98F6-4B33-9853-9C495AAD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514"/>
    <w:rPr>
      <w:b/>
      <w:bCs/>
    </w:rPr>
  </w:style>
  <w:style w:type="character" w:styleId="a5">
    <w:name w:val="Emphasis"/>
    <w:basedOn w:val="a0"/>
    <w:uiPriority w:val="20"/>
    <w:qFormat/>
    <w:rsid w:val="002805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97634">
      <w:bodyDiv w:val="1"/>
      <w:marLeft w:val="0"/>
      <w:marRight w:val="0"/>
      <w:marTop w:val="0"/>
      <w:marBottom w:val="0"/>
      <w:divBdr>
        <w:top w:val="none" w:sz="0" w:space="0" w:color="auto"/>
        <w:left w:val="none" w:sz="0" w:space="0" w:color="auto"/>
        <w:bottom w:val="none" w:sz="0" w:space="0" w:color="auto"/>
        <w:right w:val="none" w:sz="0" w:space="0" w:color="auto"/>
      </w:divBdr>
      <w:divsChild>
        <w:div w:id="160433926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6107</Words>
  <Characters>34814</Characters>
  <Application>Microsoft Office Word</Application>
  <DocSecurity>0</DocSecurity>
  <Lines>290</Lines>
  <Paragraphs>81</Paragraphs>
  <ScaleCrop>false</ScaleCrop>
  <Company/>
  <LinksUpToDate>false</LinksUpToDate>
  <CharactersWithSpaces>40840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2017-12-28T13:14:00Z</dcterms:created>
  <dcterms:modified xsi:type="dcterms:W3CDTF">2017-12-28T13:14:00Z</dcterms:modified>
</cp:coreProperties>
</file>