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АДМИНИСТРАЦИЯ СЕЛЬСКОГО ПОСЕЛЕНИЯ «СЕЛО БУЛАВА»</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ПОСТАНОВЛЕНИЕ</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04.08.2015     № 81-па</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с.Булава</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4"/>
          <w:szCs w:val="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4"/>
          <w:szCs w:val="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4"/>
          <w:szCs w:val="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«Предоставление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В целях полноты, качества и доступности предоставления муниципальных услуг,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сельского поселения «Село Булава»,</w:t>
      </w:r>
      <w:r w:rsidRPr="001E1CA9">
        <w:rPr>
          <w:rFonts w:ascii="Times New Roman" w:eastAsia="Times New Roman" w:hAnsi="Times New Roman" w:cs="Times New Roman"/>
          <w:color w:val="454545"/>
          <w:sz w:val="28"/>
          <w:szCs w:val="28"/>
          <w:lang w:eastAsia="ru-RU"/>
        </w:rPr>
        <w:t> Постановлениями Администрации  сельского поселения «Село Булава» от 12 мая 2011 года № 16 «Об утверждении Порядка разработки и утверждения административных регламентов исполнения муниципальных функций ( оказание муниципальных услуг)» и от 12  мая 2011 года № 17 «Об утверждении  реестра муниципальных функций (услуг), предоставляемых администрацией  и муниципальными предприятиями сельского поселения «Село Булава»</w:t>
      </w:r>
      <w:r w:rsidRPr="001E1CA9">
        <w:rPr>
          <w:rFonts w:ascii="Times New Roman" w:eastAsia="Times New Roman" w:hAnsi="Times New Roman" w:cs="Times New Roman"/>
          <w:color w:val="000000"/>
          <w:sz w:val="28"/>
          <w:szCs w:val="28"/>
          <w:lang w:eastAsia="ru-RU"/>
        </w:rPr>
        <w:t>, администрация сельского поселения</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ПОСТАНОВЛЯЕТ:</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 Утвердить административный </w:t>
      </w:r>
      <w:hyperlink r:id="rId4" w:history="1">
        <w:r w:rsidRPr="001E1CA9">
          <w:rPr>
            <w:rFonts w:ascii="Times New Roman" w:eastAsia="Times New Roman" w:hAnsi="Times New Roman" w:cs="Times New Roman"/>
            <w:sz w:val="21"/>
            <w:szCs w:val="21"/>
            <w:lang w:eastAsia="ru-RU"/>
          </w:rPr>
          <w:t>регламент</w:t>
        </w:r>
      </w:hyperlink>
      <w:r w:rsidRPr="001E1CA9">
        <w:rPr>
          <w:rFonts w:ascii="Times New Roman" w:eastAsia="Times New Roman" w:hAnsi="Times New Roman" w:cs="Times New Roman"/>
          <w:color w:val="000000"/>
          <w:sz w:val="28"/>
          <w:szCs w:val="28"/>
          <w:lang w:eastAsia="ru-RU"/>
        </w:rPr>
        <w:t> предоставления муниципальной услуги «Предоставление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3. Контроль за исполнением данного постановления оставляю за собой.</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4. Настоящее постановление вступает в силу после его официального опубликования (обнародования).</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Глава сельского поселения                                                         Н.П.Росугбу</w:t>
      </w:r>
    </w:p>
    <w:p w:rsidR="001E1CA9" w:rsidRPr="001E1CA9" w:rsidRDefault="001E1CA9" w:rsidP="001E1CA9">
      <w:pPr>
        <w:spacing w:after="0" w:line="240" w:lineRule="atLeast"/>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0"/>
          <w:szCs w:val="20"/>
          <w:lang w:eastAsia="ru-RU"/>
        </w:rPr>
        <w:t> </w:t>
      </w:r>
    </w:p>
    <w:p w:rsidR="001E1CA9" w:rsidRPr="001E1CA9" w:rsidRDefault="001E1CA9" w:rsidP="001E1CA9">
      <w:pPr>
        <w:spacing w:after="0" w:line="240" w:lineRule="atLeast"/>
        <w:ind w:left="6545"/>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Утвержден</w:t>
      </w:r>
    </w:p>
    <w:p w:rsidR="001E1CA9" w:rsidRPr="001E1CA9" w:rsidRDefault="001E1CA9" w:rsidP="001E1CA9">
      <w:pPr>
        <w:spacing w:after="0" w:line="220" w:lineRule="atLeast"/>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постановлением  администрации</w:t>
      </w:r>
    </w:p>
    <w:p w:rsidR="001E1CA9" w:rsidRPr="001E1CA9" w:rsidRDefault="001E1CA9" w:rsidP="001E1CA9">
      <w:pPr>
        <w:spacing w:after="0" w:line="220" w:lineRule="atLeast"/>
        <w:rPr>
          <w:rFonts w:ascii="Segoe UI" w:eastAsia="Times New Roman" w:hAnsi="Segoe UI" w:cs="Segoe UI"/>
          <w:color w:val="000000"/>
          <w:sz w:val="21"/>
          <w:szCs w:val="21"/>
          <w:lang w:eastAsia="ru-RU"/>
        </w:rPr>
      </w:pPr>
      <w:r w:rsidRPr="001E1CA9">
        <w:rPr>
          <w:rFonts w:ascii="Arial" w:eastAsia="Times New Roman" w:hAnsi="Arial" w:cs="Arial"/>
          <w:color w:val="000000"/>
          <w:sz w:val="20"/>
          <w:szCs w:val="20"/>
          <w:lang w:eastAsia="ru-RU"/>
        </w:rPr>
        <w:t>                                                                                 </w:t>
      </w:r>
      <w:r w:rsidRPr="001E1CA9">
        <w:rPr>
          <w:rFonts w:ascii="Times New Roman" w:eastAsia="Times New Roman" w:hAnsi="Times New Roman" w:cs="Times New Roman"/>
          <w:color w:val="000000"/>
          <w:sz w:val="28"/>
          <w:szCs w:val="28"/>
          <w:lang w:eastAsia="ru-RU"/>
        </w:rPr>
        <w:t>сельского поселения «Село Булава»</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 04.08.2015  № 81-па</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АДМИНИСТРАТИВНЫЙ РЕГЛАМЕНТ</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 предоставлению муниципальной услуги</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«Предоставление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 Общие положения</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1.1. Административный регламент по предоставлению муниципальной услуги «Предоставление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 (далее «Предоставление земельных участков)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(далее по тексту - муниципальная услуга).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1.2. Круг Заявителей.</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Заявителями, которым предоставляется муниципальная услуга, являются граждане и юридические лица (далее Заявитель).</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1.3. Порядок информирования о предоставлении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1.3.1. Сведения о месте нахождения, графике работы, телефонах для справок и консультаций, справочных телефонах структурных подразделений, предоставляющих муниципальную услугу, официальном сайте, электронной почте администрации сельского поселения «Село Булава» Ульчского муниципального района (далее – администрация сельского поселения).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Наименование структурного подразделения: Администрация сельского поселения «Село Булава» Ульчского муниципального района Хабаровского края (далее - Администрация).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Местонахождение Администрации: 682420,  с. Булава, ул. Набережная, д. 3, телефоны: 8 (42151) 55-3-99, 8 (42151) 55-3-03.</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Адрес электронной почты: </w:t>
      </w:r>
      <w:hyperlink r:id="rId5" w:history="1">
        <w:r w:rsidRPr="001E1CA9">
          <w:rPr>
            <w:rFonts w:ascii="Segoe UI" w:eastAsia="Times New Roman" w:hAnsi="Segoe UI" w:cs="Segoe UI"/>
            <w:color w:val="000000"/>
            <w:sz w:val="21"/>
            <w:szCs w:val="21"/>
            <w:lang w:eastAsia="ru-RU"/>
          </w:rPr>
          <w:t>adm.bulava@yandex.ru</w:t>
        </w:r>
      </w:hyperlink>
      <w:r w:rsidRPr="001E1CA9">
        <w:rPr>
          <w:rFonts w:ascii="Times New Roman" w:eastAsia="Times New Roman" w:hAnsi="Times New Roman" w:cs="Times New Roman"/>
          <w:color w:val="000000"/>
          <w:sz w:val="28"/>
          <w:szCs w:val="28"/>
          <w:lang w:eastAsia="ru-RU"/>
        </w:rPr>
        <w:t>, </w:t>
      </w:r>
      <w:hyperlink r:id="rId6" w:history="1">
        <w:r w:rsidRPr="001E1CA9">
          <w:rPr>
            <w:rFonts w:ascii="Segoe UI" w:eastAsia="Times New Roman" w:hAnsi="Segoe UI" w:cs="Segoe UI"/>
            <w:color w:val="000000"/>
            <w:sz w:val="21"/>
            <w:szCs w:val="21"/>
            <w:lang w:eastAsia="ru-RU"/>
          </w:rPr>
          <w:t>info@admbulava.ru</w:t>
        </w:r>
      </w:hyperlink>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Режим работы Администрации для консультаций по вопросам предоставления муниципальной услуги, а также для приема запросов, связанных с предоставлением муниципальной услуги: понедельник - пятница - с 09.00 до 17.00, перерыв с 13.00 до 14.00 по местному времени. Прием заявлений осуществляется в приемной администрации сельского поселения «Село Булава» (682420, с.Булава, ул. Набережная, 3) должностным лицом, ответственным за прием и регистрацию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Прием заявителей для консультаций осуществляется в кабинете № 4 – Администрации (682420,  с. Булава, ул.Набережная, д. 3).</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1.4. Порядок получения информации заявителями: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1.4.1. Информацию о правилах предоставления муниципальной услуги, а также о ходе ее предоставления можно получить непосредственно в администрации сельского поселения посредством:</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письменных обращений заявителей;</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личных обращений (в том числе с использованием телефонной связи);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Интернета: Единый портал государственных и муниципальных услуг (www.gosuslugi.ru); региональной информационной системе «Портал государственных и муниципальных услуг Хабаровского края»  </w:t>
      </w:r>
      <w:r w:rsidRPr="001E1CA9">
        <w:rPr>
          <w:rFonts w:ascii="Times New Roman" w:eastAsia="Times New Roman" w:hAnsi="Times New Roman" w:cs="Times New Roman"/>
          <w:color w:val="0000FF"/>
          <w:sz w:val="28"/>
          <w:szCs w:val="28"/>
          <w:lang w:eastAsia="ru-RU"/>
        </w:rPr>
        <w:t>www.27.gosuslugi.ru</w:t>
      </w:r>
      <w:r w:rsidRPr="001E1CA9">
        <w:rPr>
          <w:rFonts w:ascii="Times New Roman" w:eastAsia="Times New Roman" w:hAnsi="Times New Roman" w:cs="Times New Roman"/>
          <w:color w:val="000000"/>
          <w:sz w:val="28"/>
          <w:szCs w:val="28"/>
          <w:lang w:eastAsia="ru-RU"/>
        </w:rPr>
        <w:t> (www.</w:t>
      </w:r>
      <w:hyperlink r:id="rId7" w:history="1">
        <w:r w:rsidRPr="001E1CA9">
          <w:rPr>
            <w:rFonts w:ascii="Segoe UI" w:eastAsia="Times New Roman" w:hAnsi="Segoe UI" w:cs="Segoe UI"/>
            <w:sz w:val="21"/>
            <w:szCs w:val="21"/>
            <w:lang w:eastAsia="ru-RU"/>
          </w:rPr>
          <w:t>pgu.khv.gov</w:t>
        </w:r>
      </w:hyperlink>
      <w:hyperlink r:id="rId8" w:history="1">
        <w:r w:rsidRPr="001E1CA9">
          <w:rPr>
            <w:rFonts w:ascii="Segoe UI" w:eastAsia="Times New Roman" w:hAnsi="Segoe UI" w:cs="Segoe UI"/>
            <w:sz w:val="21"/>
            <w:szCs w:val="21"/>
            <w:lang w:eastAsia="ru-RU"/>
          </w:rPr>
          <w:t>.ru</w:t>
        </w:r>
      </w:hyperlink>
      <w:r w:rsidRPr="001E1CA9">
        <w:rPr>
          <w:rFonts w:ascii="Times New Roman" w:eastAsia="Times New Roman" w:hAnsi="Times New Roman" w:cs="Times New Roman"/>
          <w:color w:val="000000"/>
          <w:sz w:val="28"/>
          <w:szCs w:val="28"/>
          <w:lang w:eastAsia="ru-RU"/>
        </w:rPr>
        <w:t>); официальный сайт администрации сельского поселения «Село Булава» Ульчского муниципального района Хабаровского края (</w:t>
      </w:r>
      <w:hyperlink r:id="rId9" w:history="1">
        <w:r w:rsidRPr="001E1CA9">
          <w:rPr>
            <w:rFonts w:ascii="Segoe UI" w:eastAsia="Times New Roman" w:hAnsi="Segoe UI" w:cs="Segoe UI"/>
            <w:color w:val="000000"/>
            <w:sz w:val="21"/>
            <w:szCs w:val="21"/>
            <w:lang w:eastAsia="ru-RU"/>
          </w:rPr>
          <w:t>www.admbulava.ru</w:t>
        </w:r>
      </w:hyperlink>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1.4.2. 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1.5. Специалист, осуществляющий консультирование (по телефону или лично) по вопросам предоставления муниципальной услуги,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 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должен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1.6. Информирование заявителей в письменной форме или в форме электронного документа о порядке предоставления муниципальной услуги осуществляется при запросе заинтересованных лиц  в письменной форме, либо в электронной форме через сеть «Интернет». Ответ направляется заинтересованному лицу в течение 30 календарных дней со дня регистрации обращения.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При консультировании по запросам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1.7. Требования к размещению и оформлению визуальной, текстовой информации.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и в сети Интернет размещается </w:t>
      </w:r>
      <w:hyperlink r:id="rId10" w:history="1">
        <w:r w:rsidRPr="001E1CA9">
          <w:rPr>
            <w:rFonts w:ascii="Times New Roman" w:eastAsia="Times New Roman" w:hAnsi="Times New Roman" w:cs="Times New Roman"/>
            <w:sz w:val="21"/>
            <w:szCs w:val="21"/>
            <w:lang w:eastAsia="ru-RU"/>
          </w:rPr>
          <w:t>информация</w:t>
        </w:r>
      </w:hyperlink>
      <w:r w:rsidRPr="001E1CA9">
        <w:rPr>
          <w:rFonts w:ascii="Times New Roman" w:eastAsia="Times New Roman" w:hAnsi="Times New Roman" w:cs="Times New Roman"/>
          <w:color w:val="000000"/>
          <w:sz w:val="28"/>
          <w:szCs w:val="28"/>
          <w:lang w:eastAsia="ru-RU"/>
        </w:rPr>
        <w:t> о местонахождении и графике работы  специалиста  администрации сельского поселения, на которого возложено предоставление данной муниципальной услуги, а также следующая информация: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 текст административного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 образец </w:t>
      </w:r>
      <w:hyperlink r:id="rId11" w:history="1">
        <w:r w:rsidRPr="001E1CA9">
          <w:rPr>
            <w:rFonts w:ascii="Times New Roman" w:eastAsia="Times New Roman" w:hAnsi="Times New Roman" w:cs="Times New Roman"/>
            <w:sz w:val="21"/>
            <w:szCs w:val="21"/>
            <w:lang w:eastAsia="ru-RU"/>
          </w:rPr>
          <w:t>формы</w:t>
        </w:r>
      </w:hyperlink>
      <w:r w:rsidRPr="001E1CA9">
        <w:rPr>
          <w:rFonts w:ascii="Times New Roman" w:eastAsia="Times New Roman" w:hAnsi="Times New Roman" w:cs="Times New Roman"/>
          <w:color w:val="000000"/>
          <w:sz w:val="28"/>
          <w:szCs w:val="28"/>
          <w:lang w:eastAsia="ru-RU"/>
        </w:rPr>
        <w:t> заявления о предоставлении земельного участка в собственность (далее - заявление).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 Стандарт предоставления муниципальной услуги</w:t>
      </w:r>
    </w:p>
    <w:p w:rsidR="001E1CA9" w:rsidRPr="001E1CA9" w:rsidRDefault="001E1CA9" w:rsidP="001E1CA9">
      <w:pPr>
        <w:spacing w:after="0" w:line="240" w:lineRule="auto"/>
        <w:ind w:firstLine="709"/>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 Муниципальная услуга «Предоставление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(далее - муниципальная услуга), осуществляется в порядке, установленном земельным законодательством Российской Федерации, и в соответствии с настоящим регламентом.</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сельского поселения «Село Булава» Ульчского муниципального района (далее - Администрация).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принятие решения об издании постановления администрации сельского поселения «Село Булава» Ульчского муниципального района о предоставлении земельного участка в собственность бесплатно или  отказ в предоставлении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2.4. Администрация в месячный срок с даты получения заявления и необходимых документов принимает решение о предоставлении земельных         участков,      являющихся собственностью    сельского      поселения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xml:space="preserve">«Село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либо об отказе в его предоставлении, о чем заявителю сообщается одним из способов посредством контактной информации, указанной в заявлении. Способ сообщения о принятом решении выбирается специалистом </w:t>
      </w:r>
      <w:r w:rsidRPr="001E1CA9">
        <w:rPr>
          <w:rFonts w:ascii="Times New Roman" w:eastAsia="Times New Roman" w:hAnsi="Times New Roman" w:cs="Times New Roman"/>
          <w:color w:val="000000"/>
          <w:sz w:val="28"/>
          <w:szCs w:val="28"/>
          <w:lang w:eastAsia="ru-RU"/>
        </w:rPr>
        <w:lastRenderedPageBreak/>
        <w:t>Администрации с учетом мнения заявителя, выраженного в письменной форме в заявлении.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2.5. Принятие решения об издании постановления администрации сельского поселения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 принимается по результатам рассмотрения заявления и всех необходимых документов не позднее чем через 30 дней со дня регистрации заявления.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Конституция Российской Федерации от 12.12.1993 («Российская газета», 1993, № 237);</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Федеральный </w:t>
      </w:r>
      <w:hyperlink r:id="rId12" w:history="1">
        <w:r w:rsidRPr="001E1CA9">
          <w:rPr>
            <w:rFonts w:ascii="Times New Roman" w:eastAsia="Times New Roman" w:hAnsi="Times New Roman" w:cs="Times New Roman"/>
            <w:sz w:val="21"/>
            <w:szCs w:val="21"/>
            <w:lang w:eastAsia="ru-RU"/>
          </w:rPr>
          <w:t>закон</w:t>
        </w:r>
      </w:hyperlink>
      <w:r w:rsidRPr="001E1CA9">
        <w:rPr>
          <w:rFonts w:ascii="Times New Roman" w:eastAsia="Times New Roman" w:hAnsi="Times New Roman" w:cs="Times New Roman"/>
          <w:color w:val="000000"/>
          <w:sz w:val="28"/>
          <w:szCs w:val="28"/>
          <w:lang w:eastAsia="ru-RU"/>
        </w:rPr>
        <w:t> от 25.10.2001 № 137-ФЗ «О введении в действие Земельного кодекса Российской Федерации» («Российская газета», №211 - 212, 30.10.2001);</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Земельный </w:t>
      </w:r>
      <w:hyperlink r:id="rId13" w:history="1">
        <w:r w:rsidRPr="001E1CA9">
          <w:rPr>
            <w:rFonts w:ascii="Times New Roman" w:eastAsia="Times New Roman" w:hAnsi="Times New Roman" w:cs="Times New Roman"/>
            <w:sz w:val="21"/>
            <w:szCs w:val="21"/>
            <w:lang w:eastAsia="ru-RU"/>
          </w:rPr>
          <w:t>кодекс</w:t>
        </w:r>
      </w:hyperlink>
      <w:r w:rsidRPr="001E1CA9">
        <w:rPr>
          <w:rFonts w:ascii="Times New Roman" w:eastAsia="Times New Roman" w:hAnsi="Times New Roman" w:cs="Times New Roman"/>
          <w:color w:val="000000"/>
          <w:sz w:val="28"/>
          <w:szCs w:val="28"/>
          <w:lang w:eastAsia="ru-RU"/>
        </w:rPr>
        <w:t> Российской Федерации от 25.10.2001 № 136-ФЗ («Российская газета», № 211 - 212, 30.10.2001);</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Гражданский </w:t>
      </w:r>
      <w:hyperlink r:id="rId14" w:history="1">
        <w:r w:rsidRPr="001E1CA9">
          <w:rPr>
            <w:rFonts w:ascii="Times New Roman" w:eastAsia="Times New Roman" w:hAnsi="Times New Roman" w:cs="Times New Roman"/>
            <w:sz w:val="21"/>
            <w:szCs w:val="21"/>
            <w:lang w:eastAsia="ru-RU"/>
          </w:rPr>
          <w:t>кодекс</w:t>
        </w:r>
      </w:hyperlink>
      <w:r w:rsidRPr="001E1CA9">
        <w:rPr>
          <w:rFonts w:ascii="Times New Roman" w:eastAsia="Times New Roman" w:hAnsi="Times New Roman" w:cs="Times New Roman"/>
          <w:color w:val="000000"/>
          <w:sz w:val="28"/>
          <w:szCs w:val="28"/>
          <w:lang w:eastAsia="ru-RU"/>
        </w:rPr>
        <w:t> Российской Федерации (часть первая) от 30.11.1994 № 51-ФЗ ("Российская газета", № 23, 06.02.1996, № 24, 07.02.1996, № 25, 08.02.1996, № 27, 10.02.1996);</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Гражданский кодекс Российской Федерации (часть вторая) от 26.01.1996 № 14-ФЗ ("Российская газета", № 23, 06.02.1996, № 24, 07.02.1996, № 25, 08.02.1996, № 27, 10.02.1996);</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Федеральный </w:t>
      </w:r>
      <w:hyperlink r:id="rId15" w:history="1">
        <w:r w:rsidRPr="001E1CA9">
          <w:rPr>
            <w:rFonts w:ascii="Times New Roman" w:eastAsia="Times New Roman" w:hAnsi="Times New Roman" w:cs="Times New Roman"/>
            <w:sz w:val="21"/>
            <w:szCs w:val="21"/>
            <w:lang w:eastAsia="ru-RU"/>
          </w:rPr>
          <w:t>закон</w:t>
        </w:r>
      </w:hyperlink>
      <w:r w:rsidRPr="001E1CA9">
        <w:rPr>
          <w:rFonts w:ascii="Times New Roman" w:eastAsia="Times New Roman" w:hAnsi="Times New Roman" w:cs="Times New Roman"/>
          <w:color w:val="000000"/>
          <w:sz w:val="28"/>
          <w:szCs w:val="28"/>
          <w:lang w:eastAsia="ru-RU"/>
        </w:rPr>
        <w:t> от 21.07.1997 №122-ФЗ «О государственной регистрации прав на недвижимое имущество и сделок с ним» («Российская газета», № 145, 30.07.1997);</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Федеральный </w:t>
      </w:r>
      <w:hyperlink r:id="rId16" w:history="1">
        <w:r w:rsidRPr="001E1CA9">
          <w:rPr>
            <w:rFonts w:ascii="Times New Roman" w:eastAsia="Times New Roman" w:hAnsi="Times New Roman" w:cs="Times New Roman"/>
            <w:sz w:val="21"/>
            <w:szCs w:val="21"/>
            <w:lang w:eastAsia="ru-RU"/>
          </w:rPr>
          <w:t>закон</w:t>
        </w:r>
      </w:hyperlink>
      <w:r w:rsidRPr="001E1CA9">
        <w:rPr>
          <w:rFonts w:ascii="Times New Roman" w:eastAsia="Times New Roman" w:hAnsi="Times New Roman" w:cs="Times New Roman"/>
          <w:color w:val="000000"/>
          <w:sz w:val="28"/>
          <w:szCs w:val="28"/>
          <w:lang w:eastAsia="ru-RU"/>
        </w:rPr>
        <w:t> от 24.07.2007 № 221-ФЗ «О государственном кадастре недвижимости» («Российская газета», № 165, 01.08.2007);</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Федеральный </w:t>
      </w:r>
      <w:hyperlink r:id="rId17" w:history="1">
        <w:r w:rsidRPr="001E1CA9">
          <w:rPr>
            <w:rFonts w:ascii="Times New Roman" w:eastAsia="Times New Roman" w:hAnsi="Times New Roman" w:cs="Times New Roman"/>
            <w:sz w:val="21"/>
            <w:szCs w:val="21"/>
            <w:lang w:eastAsia="ru-RU"/>
          </w:rPr>
          <w:t>закон</w:t>
        </w:r>
      </w:hyperlink>
      <w:r w:rsidRPr="001E1CA9">
        <w:rPr>
          <w:rFonts w:ascii="Times New Roman" w:eastAsia="Times New Roman" w:hAnsi="Times New Roman" w:cs="Times New Roman"/>
          <w:color w:val="000000"/>
          <w:sz w:val="28"/>
          <w:szCs w:val="28"/>
          <w:lang w:eastAsia="ru-RU"/>
        </w:rPr>
        <w:t> от 27.07.2010 № 210-ФЗ «Об организации предоставления государственных и муниципальных услуг», («Российская газета», № 168, 30.07.2010);</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Приказ Минэкономразвития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Закон Хабаровского края от 29.06.2011 № 100 «О бесплатном предоставлении в собственность гражданам, имеющим трех и более детей, земельных участков на территории Хабаровского края» (Приамурские ведомости» № 103, 15.07.2011).</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2.7.1. Для получения постановления администрации сельского поселения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 (далее постановление) необходимо предоставить заявление (Приложение № 1). Бланк заявления можно получить непосредственно в Администрации (каб. № 4) или в сети Интернет по адресам, указанным в пункте 1.4.1 настоящего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В заявлении должны быть указаны:</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цель использования земельного участка;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размер, местоположение земельного участка;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фамилия, имя, отчество (последнее - при наличии), наименование юридического лица, почтовый адрес;</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личная подпись и дата;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Заявление, поступившее в орган местного самоуправления или должностному лицу в форме электронного документа, исполняется аналогично заявлениям на бумажных носителях.</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2.7.2. К заявлению о предоставлении земельного участка в собственность должны быть приложены:</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а) Документы, представляемые заявителем самостоятельно:</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w:t>
      </w:r>
      <w:hyperlink r:id="rId18" w:history="1">
        <w:r w:rsidRPr="001E1CA9">
          <w:rPr>
            <w:rFonts w:ascii="Times New Roman" w:eastAsia="Times New Roman" w:hAnsi="Times New Roman" w:cs="Times New Roman"/>
            <w:sz w:val="21"/>
            <w:szCs w:val="21"/>
            <w:lang w:eastAsia="ru-RU"/>
          </w:rPr>
          <w:t>законодательством</w:t>
        </w:r>
      </w:hyperlink>
      <w:r w:rsidRPr="001E1CA9">
        <w:rPr>
          <w:rFonts w:ascii="Times New Roman" w:eastAsia="Times New Roman" w:hAnsi="Times New Roman" w:cs="Times New Roman"/>
          <w:color w:val="000000"/>
          <w:sz w:val="28"/>
          <w:szCs w:val="28"/>
          <w:lang w:eastAsia="ru-RU"/>
        </w:rPr>
        <w:t> Российской Федерации признается возникшим независимо от его регистрации в ЕГРП.</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9" w:history="1">
        <w:r w:rsidRPr="001E1CA9">
          <w:rPr>
            <w:rFonts w:ascii="Times New Roman" w:eastAsia="Times New Roman" w:hAnsi="Times New Roman" w:cs="Times New Roman"/>
            <w:sz w:val="21"/>
            <w:szCs w:val="21"/>
            <w:lang w:eastAsia="ru-RU"/>
          </w:rPr>
          <w:t>законодательством</w:t>
        </w:r>
      </w:hyperlink>
      <w:r w:rsidRPr="001E1CA9">
        <w:rPr>
          <w:rFonts w:ascii="Times New Roman" w:eastAsia="Times New Roman" w:hAnsi="Times New Roman" w:cs="Times New Roman"/>
          <w:color w:val="000000"/>
          <w:sz w:val="28"/>
          <w:szCs w:val="28"/>
          <w:lang w:eastAsia="ru-RU"/>
        </w:rPr>
        <w:t>, если данное обстоятельство не следует из документов, указанных в абзацах три, четыре, пять, шесть пункта 2.7.2.</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xml:space="preserve">- сообщение заявителя (заявителей), содержащее перечень всех зданий, строений, сооружений, расположенных на земельном участке, в отношении </w:t>
      </w:r>
      <w:r w:rsidRPr="001E1CA9">
        <w:rPr>
          <w:rFonts w:ascii="Times New Roman" w:eastAsia="Times New Roman" w:hAnsi="Times New Roman" w:cs="Times New Roman"/>
          <w:color w:val="000000"/>
          <w:sz w:val="28"/>
          <w:szCs w:val="28"/>
          <w:lang w:eastAsia="ru-RU"/>
        </w:rPr>
        <w:lastRenderedPageBreak/>
        <w:t>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б) Документы, подлежащие представлению в рамках межведомственного информационного взаимодействия (заявитель вправе представить по собственной инициативе):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уведомление об отсутствии в ЕГРП запрашиваемых сведений о зарегистрированных правах на указанные здания, строения, сооружения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выписка из ЕГРП о правах на приобретаемый земельный участок.</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уведомление об отсутствии в ЕГРП запрашиваемых сведений о зарегистрированных правах на указанный земельный участок</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2.7.3. Неполучение или несвоевременное получение документов, запрошенных в соответствии с подпунктом «б» пункта 2.7.2, не может являться основанием для отказа в выдаче разрешений.</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отсутствие в письменном обращении почтового адреса, по которому должен быть направлен ответ;</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непредставление документов, указанных в подпункте «а» пункта 2.7.2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невозможность прочтения текста письменного обращения.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2.9. Исчерпывающий перечень оснований для отказа в предоставлении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заявителем не предоставлен или предоставлен не полный пакет документов, указанных в подпункте «а» пункта 2.7.2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заявителем предоставлены документы, которые по форме и (или) содержанию не соответствуют требованиям действующего законодательства;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изъятие земельного участка из оборота;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установленный федеральным законом запрет на приватизацию земельного участка.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2.10. Предоставление муниципальной услуги осуществляется на бесплатной основе.</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2.11.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2.12. Срок регистрации запроса о предоставлении муниципальной услуги.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Поступивший запрос регистрируется в день поступления должностным лицом ответственным за прием и регистрацию документов.</w:t>
      </w:r>
    </w:p>
    <w:p w:rsidR="001E1CA9" w:rsidRPr="001E1CA9" w:rsidRDefault="001E1CA9" w:rsidP="001E1CA9">
      <w:pPr>
        <w:spacing w:after="0" w:line="240" w:lineRule="auto"/>
        <w:ind w:firstLine="540"/>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2.13. Требования к месту предоставления муниципальной услуги.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Помещение для осуществления личного приема граждан должно быть оборудовано в соответствии с санитарными правилами и нормами, с соблюдением необходимых мер безопасности.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В помещениях должно быть оборудовано место для информирования, ожидания и приема граждан.</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Место ожидания следует оборудовать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2.14. Показатели доступности и качества муниципальной услуги.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соблюдение сроков предоставления муниципальной услуги и условий ожидания приема;</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полное информирование о муниципальной услуге;</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обоснованность отказов в предоставлении муниципальной услуги;</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получение муниципальной услуги в формах по выбору заявителя;</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w:t>
      </w:r>
      <w:r w:rsidRPr="001E1CA9">
        <w:rPr>
          <w:rFonts w:ascii="Times New Roman" w:eastAsia="Times New Roman" w:hAnsi="Times New Roman" w:cs="Times New Roman"/>
          <w:color w:val="000000"/>
          <w:sz w:val="28"/>
          <w:szCs w:val="28"/>
          <w:lang w:eastAsia="ru-RU"/>
        </w:rPr>
        <w:softHyphen/>
        <w:t>ных знаний и навыков;</w:t>
      </w:r>
    </w:p>
    <w:p w:rsidR="001E1CA9" w:rsidRPr="001E1CA9" w:rsidRDefault="001E1CA9" w:rsidP="001E1CA9">
      <w:pPr>
        <w:spacing w:after="0" w:line="240" w:lineRule="auto"/>
        <w:ind w:firstLine="540"/>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ресурсное обеспечение исполнения административного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2.15. Иные требования, учитывающие особенности предоставления муниципальной услуги в электронной форме.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hyperlink r:id="rId20" w:history="1">
        <w:r w:rsidRPr="001E1CA9">
          <w:rPr>
            <w:rFonts w:ascii="Times New Roman" w:eastAsia="Times New Roman" w:hAnsi="Times New Roman" w:cs="Times New Roman"/>
            <w:color w:val="000000"/>
            <w:sz w:val="21"/>
            <w:szCs w:val="21"/>
            <w:lang w:eastAsia="ru-RU"/>
          </w:rPr>
          <w:t>Форма</w:t>
        </w:r>
      </w:hyperlink>
      <w:r w:rsidRPr="001E1CA9">
        <w:rPr>
          <w:rFonts w:ascii="Times New Roman" w:eastAsia="Times New Roman" w:hAnsi="Times New Roman" w:cs="Times New Roman"/>
          <w:color w:val="000000"/>
          <w:sz w:val="28"/>
          <w:szCs w:val="28"/>
          <w:lang w:eastAsia="ru-RU"/>
        </w:rPr>
        <w:t> заявления на предоставление муниципальной услуги размещается на официальном сайте администрации сельского поселения «Село Булава» Ульчского муниципального района Хабаровского края (</w:t>
      </w:r>
      <w:hyperlink r:id="rId21" w:history="1">
        <w:r w:rsidRPr="001E1CA9">
          <w:rPr>
            <w:rFonts w:ascii="Segoe UI" w:eastAsia="Times New Roman" w:hAnsi="Segoe UI" w:cs="Segoe UI"/>
            <w:color w:val="000000"/>
            <w:sz w:val="21"/>
            <w:szCs w:val="21"/>
            <w:lang w:eastAsia="ru-RU"/>
          </w:rPr>
          <w:t>www.admbulava.ru</w:t>
        </w:r>
      </w:hyperlink>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 Состав, последовательность и сроки выполнения</w:t>
      </w:r>
    </w:p>
    <w:p w:rsidR="001E1CA9" w:rsidRPr="001E1CA9" w:rsidRDefault="001E1CA9" w:rsidP="001E1CA9">
      <w:pPr>
        <w:spacing w:after="0" w:line="240" w:lineRule="auto"/>
        <w:ind w:firstLine="709"/>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административных процедур (действий), требования к порядку их выполнения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 прием и регистрация заявления о предоставлении земельного участка,являющегося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(далее – заявление) с приложенными документами;</w:t>
      </w:r>
    </w:p>
    <w:p w:rsidR="001E1CA9" w:rsidRPr="001E1CA9" w:rsidRDefault="001E1CA9" w:rsidP="001E1CA9">
      <w:pPr>
        <w:spacing w:after="0" w:line="240" w:lineRule="auto"/>
        <w:ind w:firstLine="709"/>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рассмотрение заявления и приложенных документов;</w:t>
      </w:r>
    </w:p>
    <w:p w:rsidR="001E1CA9" w:rsidRPr="001E1CA9" w:rsidRDefault="001E1CA9" w:rsidP="001E1CA9">
      <w:pPr>
        <w:spacing w:after="0" w:line="240" w:lineRule="auto"/>
        <w:ind w:firstLine="709"/>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формирование межведомственных запросов;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издание постановления администрации сельского поселения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3.2. Прием и регистрация заявления с приложенными документами.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3.2.1. Основанием для начала административного действия по приему и регистрации заявления с приложенными документами является поступление в администрацию сельского поселения заявления и документов, указанных в пункте2.7.2. настоящего регламента (далее -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Заявление направляется: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лично;</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через законного представителя;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почтой;</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посредством факсимильной связи с последующим представлением оригинала заявления;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в форме электронного документа по сети Интернет.</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Прием и регистрация документов осуществляются по адресу: 682420,   с. Булава, ул. Набережная, 3, каб.  № 4.</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Пакет документов с резолюцией, поставленной на заявлении заявителя, поступает на исполнение в Администрацию.</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В день поступления заявления и прилагаемых к нему документов  специалист, ответственный за выполнение административной процедуры, проводит проверку правильности заполнения заявления и наличия, прилагаемых к нему документов, регистрирует их в течение рабочего дня, следующего за днем поступления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В случае если указанное заявление оформлено не в соответствии с требованиями,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предоставления недостающих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3.2.2. Критерием принятия решения о приеме заявления является отсутствие оснований для отказа в приеме документов, предусмотренных п.2.7. настоящего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3.2.3. Результатами административной процедуры являются: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 прием заявления;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отказ в приеме заявления по основаниям, указанным в пункте 2.7. настоящего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3.3. Рассмотрение заявления и приложенных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передача такого заявления и приложенных к нему документов в Администрацию.</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3.3.2. По результатам рассмотрения заявления и приложенных к нему документов специалист принимает решение: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 подготовке проекта постановления администрации сельского поселения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 подготовке проекта договора безвозмездного срочного пользования земельного участка (после издания постановления администрации сельского поселения о предоставлении земельного участка в безвозмездное срочное пользование);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об отказе заявителю в предоставлении земельного участка в предоставлении земельного участка в собственность.</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3.3.3. Заявителю направляется мотивированный отказ в предоставлении земельного участка в письменной форме.</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3.3.4. Максимальный срок исполнения данной административной процедуры составляет 30 дней с момента регистрации документов.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3.4. Критерием принятия решения по административной процедуре являются результаты проверки полноты и достоверности, указанных в заявлении сведений, соответствие их приложенным документам.</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3.5. Принятие решения об издании постановления администрации сельского поселения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3.5.1. Основанием для начала административного действия по предоставлению земельного участка в собственность бесплатно, постоянное (бессрочное) пользование, безвозмездное срочное пользование является принятое решение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3.5.2. Специалист, ответственный за выполнение административной процедуры, готовит проект постановления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3.5.3. После издания постановления администрации сельского поселения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 специалист, ответственный за выполнение административной процедуры, готовит проект договора безвозмездного срочного пользования земельного участка.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3.5.4. Критерием принятия решения о предоставлении земельных участков, являющихся собственностью сельского поселения «Село Булава» Ульчского муниципального района, под расположенными на них зданиями, строениями, сооружениями в собственность бесплатно, постоянное (бессрочное) пользование, безвозмездное срочное пользование с заключением соответствующего договора,является отсутствие оснований для отказа в предоставлении муниципальной услуги, предусмотренных пунктом 2.8. настоящего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3.6. Блок-схема предоставления муниципальной услуги «Предоставление земельных участков, являющихся собствен</w:t>
      </w:r>
      <w:r w:rsidRPr="001E1CA9">
        <w:rPr>
          <w:rFonts w:ascii="Times New Roman" w:eastAsia="Times New Roman" w:hAnsi="Times New Roman" w:cs="Times New Roman"/>
          <w:color w:val="000000"/>
          <w:sz w:val="28"/>
          <w:szCs w:val="28"/>
          <w:lang w:eastAsia="ru-RU"/>
        </w:rPr>
        <w:softHyphen/>
        <w:t>ностью сельского поселения «Село Булава» Ульчского муниципального района, под расположенными на них здани</w:t>
      </w:r>
      <w:r w:rsidRPr="001E1CA9">
        <w:rPr>
          <w:rFonts w:ascii="Times New Roman" w:eastAsia="Times New Roman" w:hAnsi="Times New Roman" w:cs="Times New Roman"/>
          <w:color w:val="000000"/>
          <w:sz w:val="28"/>
          <w:szCs w:val="28"/>
          <w:lang w:eastAsia="ru-RU"/>
        </w:rPr>
        <w:softHyphen/>
        <w:t>ями, строениями, сооружениями в собственность бесплатно, постоянное (бессрочное) пользование, безвозмезд</w:t>
      </w:r>
      <w:r w:rsidRPr="001E1CA9">
        <w:rPr>
          <w:rFonts w:ascii="Times New Roman" w:eastAsia="Times New Roman" w:hAnsi="Times New Roman" w:cs="Times New Roman"/>
          <w:color w:val="000000"/>
          <w:sz w:val="28"/>
          <w:szCs w:val="28"/>
          <w:lang w:eastAsia="ru-RU"/>
        </w:rPr>
        <w:softHyphen/>
        <w:t>ное (срочное) пользование» приведена в приложении № 2 к настоящему административному регламенту.</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4.1. Текущий контроль за соблюдением и исполнением должностными лицами администрации положений настоящего Регламента и иных нормативных правовых актов, а также принятием решений ответственными должностными лицами администрации осуществляется  главой администрации сельского поселения.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осуществляется путем проведения плановых и внеплановых проверок:</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4.2.1. Проверки полноты и качества предоставления муниципальной услуги осуществляется уполномоченными должностными лицами администрации сельского поселения. Плановые проверки проводятся не реже одного раза в год.</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4.2.2. Внеплановые проверки проводятся в случае поступления обращений физических лиц с жалобами на нарушения их прав и законных интересов.</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4.4. Должностные лица администрации, виновные в несоблюдении или ненадлежащем соблюдении требований настоящего административного Регламента, привлекаются к ответственности в соответствии с действующим законодательством.</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4.5. Специалисты Администрации,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специалиста администрации сельского поселения, предоставляющего </w:t>
      </w:r>
      <w:hyperlink r:id="rId22" w:anchor="sub_2002" w:history="1">
        <w:r w:rsidRPr="001E1CA9">
          <w:rPr>
            <w:rFonts w:ascii="Times New Roman" w:eastAsia="Times New Roman" w:hAnsi="Times New Roman" w:cs="Times New Roman"/>
            <w:sz w:val="21"/>
            <w:szCs w:val="21"/>
            <w:lang w:eastAsia="ru-RU"/>
          </w:rPr>
          <w:t>муниципальную услугу</w:t>
        </w:r>
      </w:hyperlink>
      <w:r w:rsidRPr="001E1CA9">
        <w:rPr>
          <w:rFonts w:ascii="Times New Roman" w:eastAsia="Times New Roman" w:hAnsi="Times New Roman" w:cs="Times New Roman"/>
          <w:color w:val="000000"/>
          <w:sz w:val="28"/>
          <w:szCs w:val="28"/>
          <w:lang w:eastAsia="ru-RU"/>
        </w:rPr>
        <w:t>, а также его должностных лиц</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5.1. Досудебный (внесудебный) порядок обжалования.</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5.1.1. Граждане и юридические лица (далее – заявители) могут обратиться в администрацию сельского поселения с жалобой на решения, действия (бездействие) должностных лиц в ходе исполнения муниципальной услуги на основании настоящего Регламента. Заявитель может обратиться с жалобой, в том числе в следующих случаях:</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нарушение срока регистрации запроса заявителя о предоставлении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1CA9" w:rsidRPr="001E1CA9" w:rsidRDefault="001E1CA9" w:rsidP="001E1CA9">
      <w:pPr>
        <w:spacing w:after="0" w:line="240" w:lineRule="auto"/>
        <w:ind w:firstLine="709"/>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5.2. Общие требования к порядку подачи и рассмотрения жалобы.</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5.2.3. Жалоба должна содержать:</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либо наименование органа, предоставляющего муниципальную услугу, либо фамилию, имя, отчество соответствующего должностного лица органа, предоставляющего муниципальную услугу, либо должность соответствующего лица, решения и действия (бездействие) которых обжалуются;</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5.3.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5.4. По результатам рассмотрения жалобы орган, предоставляющий муниципальную услугу, принимает одно из следующих решений:</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отказывает в удовлетворении жалобы.</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3" w:history="1">
        <w:r w:rsidRPr="001E1CA9">
          <w:rPr>
            <w:rFonts w:ascii="Times New Roman" w:eastAsia="Times New Roman" w:hAnsi="Times New Roman" w:cs="Times New Roman"/>
            <w:sz w:val="21"/>
            <w:szCs w:val="21"/>
            <w:lang w:eastAsia="ru-RU"/>
          </w:rPr>
          <w:t>частью </w:t>
        </w:r>
      </w:hyperlink>
      <w:r w:rsidRPr="001E1CA9">
        <w:rPr>
          <w:rFonts w:ascii="Times New Roman" w:eastAsia="Times New Roman" w:hAnsi="Times New Roman" w:cs="Times New Roman"/>
          <w:color w:val="000000"/>
          <w:sz w:val="26"/>
          <w:szCs w:val="26"/>
          <w:lang w:eastAsia="ru-RU"/>
        </w:rPr>
        <w:t>5</w:t>
      </w:r>
      <w:r w:rsidRPr="001E1CA9">
        <w:rPr>
          <w:rFonts w:ascii="Times New Roman" w:eastAsia="Times New Roman" w:hAnsi="Times New Roman" w:cs="Times New Roman"/>
          <w:color w:val="000000"/>
          <w:sz w:val="28"/>
          <w:szCs w:val="28"/>
          <w:lang w:eastAsia="ru-RU"/>
        </w:rPr>
        <w:t>.3 настоящего Регламента, незамедлительно направляет имеющиеся материалы в органы прокуратуры.</w:t>
      </w:r>
    </w:p>
    <w:p w:rsidR="001E1CA9" w:rsidRPr="001E1CA9" w:rsidRDefault="001E1CA9" w:rsidP="001E1CA9">
      <w:pPr>
        <w:spacing w:after="0" w:line="240" w:lineRule="auto"/>
        <w:ind w:firstLine="70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_____________</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536"/>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ПРИЛОЖЕНИЕ № 1</w:t>
      </w:r>
    </w:p>
    <w:p w:rsidR="001E1CA9" w:rsidRPr="001E1CA9" w:rsidRDefault="001E1CA9" w:rsidP="001E1CA9">
      <w:pPr>
        <w:spacing w:after="0" w:line="240" w:lineRule="atLeast"/>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w:t>
      </w:r>
      <w:r w:rsidRPr="001E1CA9">
        <w:rPr>
          <w:rFonts w:ascii="Times New Roman" w:eastAsia="Times New Roman" w:hAnsi="Times New Roman" w:cs="Times New Roman"/>
          <w:color w:val="000000"/>
          <w:sz w:val="28"/>
          <w:szCs w:val="28"/>
          <w:lang w:eastAsia="ru-RU"/>
        </w:rPr>
        <w:softHyphen/>
        <w:t>ной услу</w:t>
      </w:r>
      <w:r w:rsidRPr="001E1CA9">
        <w:rPr>
          <w:rFonts w:ascii="Times New Roman" w:eastAsia="Times New Roman" w:hAnsi="Times New Roman" w:cs="Times New Roman"/>
          <w:color w:val="000000"/>
          <w:sz w:val="28"/>
          <w:szCs w:val="28"/>
          <w:lang w:eastAsia="ru-RU"/>
        </w:rPr>
        <w:softHyphen/>
        <w:t>ги «Предоставление земельных участ</w:t>
      </w:r>
      <w:r w:rsidRPr="001E1CA9">
        <w:rPr>
          <w:rFonts w:ascii="Times New Roman" w:eastAsia="Times New Roman" w:hAnsi="Times New Roman" w:cs="Times New Roman"/>
          <w:color w:val="000000"/>
          <w:sz w:val="28"/>
          <w:szCs w:val="28"/>
          <w:lang w:eastAsia="ru-RU"/>
        </w:rPr>
        <w:softHyphen/>
        <w:t>ков, являющихся собственностью сельского поселения «Село Булава» Ульчского муниципального района, под рас</w:t>
      </w:r>
      <w:r w:rsidRPr="001E1CA9">
        <w:rPr>
          <w:rFonts w:ascii="Times New Roman" w:eastAsia="Times New Roman" w:hAnsi="Times New Roman" w:cs="Times New Roman"/>
          <w:color w:val="000000"/>
          <w:sz w:val="28"/>
          <w:szCs w:val="28"/>
          <w:lang w:eastAsia="ru-RU"/>
        </w:rPr>
        <w:softHyphen/>
        <w:t>по</w:t>
      </w:r>
      <w:r w:rsidRPr="001E1CA9">
        <w:rPr>
          <w:rFonts w:ascii="Times New Roman" w:eastAsia="Times New Roman" w:hAnsi="Times New Roman" w:cs="Times New Roman"/>
          <w:color w:val="000000"/>
          <w:sz w:val="28"/>
          <w:szCs w:val="28"/>
          <w:lang w:eastAsia="ru-RU"/>
        </w:rPr>
        <w:softHyphen/>
        <w:t>ложенными на них зданиями, строе</w:t>
      </w:r>
      <w:r w:rsidRPr="001E1CA9">
        <w:rPr>
          <w:rFonts w:ascii="Times New Roman" w:eastAsia="Times New Roman" w:hAnsi="Times New Roman" w:cs="Times New Roman"/>
          <w:color w:val="000000"/>
          <w:sz w:val="28"/>
          <w:szCs w:val="28"/>
          <w:lang w:eastAsia="ru-RU"/>
        </w:rPr>
        <w:softHyphen/>
        <w:t>ниями, сооружениями в собственность бесплатно, постоянное (бессрочное) пользование, безвозмездное (срочное) пользование»</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Форма</w:t>
      </w:r>
    </w:p>
    <w:p w:rsidR="001E1CA9" w:rsidRPr="001E1CA9" w:rsidRDefault="001E1CA9" w:rsidP="001E1CA9">
      <w:pPr>
        <w:spacing w:after="0" w:line="240" w:lineRule="atLeast"/>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заявления о предоставлении земельных участ</w:t>
      </w:r>
      <w:r w:rsidRPr="001E1CA9">
        <w:rPr>
          <w:rFonts w:ascii="Times New Roman" w:eastAsia="Times New Roman" w:hAnsi="Times New Roman" w:cs="Times New Roman"/>
          <w:color w:val="000000"/>
          <w:sz w:val="28"/>
          <w:szCs w:val="28"/>
          <w:lang w:eastAsia="ru-RU"/>
        </w:rPr>
        <w:softHyphen/>
        <w:t>ков, являющихся собственностью сельского поселения «Село Булава» Ульчского муниципального района, под рас</w:t>
      </w:r>
      <w:r w:rsidRPr="001E1CA9">
        <w:rPr>
          <w:rFonts w:ascii="Times New Roman" w:eastAsia="Times New Roman" w:hAnsi="Times New Roman" w:cs="Times New Roman"/>
          <w:color w:val="000000"/>
          <w:sz w:val="28"/>
          <w:szCs w:val="28"/>
          <w:lang w:eastAsia="ru-RU"/>
        </w:rPr>
        <w:softHyphen/>
        <w:t>по</w:t>
      </w:r>
      <w:r w:rsidRPr="001E1CA9">
        <w:rPr>
          <w:rFonts w:ascii="Times New Roman" w:eastAsia="Times New Roman" w:hAnsi="Times New Roman" w:cs="Times New Roman"/>
          <w:color w:val="000000"/>
          <w:sz w:val="28"/>
          <w:szCs w:val="28"/>
          <w:lang w:eastAsia="ru-RU"/>
        </w:rPr>
        <w:softHyphen/>
        <w:t>ложенными на них зданиями, строе</w:t>
      </w:r>
      <w:r w:rsidRPr="001E1CA9">
        <w:rPr>
          <w:rFonts w:ascii="Times New Roman" w:eastAsia="Times New Roman" w:hAnsi="Times New Roman" w:cs="Times New Roman"/>
          <w:color w:val="000000"/>
          <w:sz w:val="28"/>
          <w:szCs w:val="28"/>
          <w:lang w:eastAsia="ru-RU"/>
        </w:rPr>
        <w:softHyphen/>
        <w:t>ниями, сооружениями в собственность бесплатно, постоянное (бессрочное) пользование, безвозмездное (срочное) пользование</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Главе администрации сельского поселения «Село Булава» Ульчского муници</w:t>
      </w:r>
      <w:r w:rsidRPr="001E1CA9">
        <w:rPr>
          <w:rFonts w:ascii="Times New Roman" w:eastAsia="Times New Roman" w:hAnsi="Times New Roman" w:cs="Times New Roman"/>
          <w:color w:val="000000"/>
          <w:sz w:val="24"/>
          <w:szCs w:val="24"/>
          <w:lang w:eastAsia="ru-RU"/>
        </w:rPr>
        <w:softHyphen/>
        <w:t>паль</w:t>
      </w:r>
      <w:r w:rsidRPr="001E1CA9">
        <w:rPr>
          <w:rFonts w:ascii="Times New Roman" w:eastAsia="Times New Roman" w:hAnsi="Times New Roman" w:cs="Times New Roman"/>
          <w:color w:val="000000"/>
          <w:sz w:val="24"/>
          <w:szCs w:val="24"/>
          <w:lang w:eastAsia="ru-RU"/>
        </w:rPr>
        <w:softHyphen/>
        <w:t>ного района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от </w:t>
      </w: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16"/>
          <w:szCs w:val="16"/>
          <w:lang w:eastAsia="ru-RU"/>
        </w:rPr>
        <w:t>(Ф.И.О (последнее -  при наличии), наименование юридического лица)</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Проживающего по адресу:</w:t>
      </w: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ind w:left="4536"/>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lastRenderedPageBreak/>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b/>
          <w:bCs/>
          <w:color w:val="000000"/>
          <w:sz w:val="28"/>
          <w:szCs w:val="28"/>
          <w:lang w:eastAsia="ru-RU"/>
        </w:rPr>
        <w:t>ЗАЯВЛЕНИЕ</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Прошу предоставить в </w:t>
      </w: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 сроком  </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16"/>
          <w:szCs w:val="16"/>
          <w:lang w:eastAsia="ru-RU"/>
        </w:rPr>
        <w:t>                                                                           (указать вид права)                               (указать срок безвозмездного (срочного) пользования)</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земельный участок с кадастровым  номером </w:t>
      </w: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  площадью </w:t>
      </w: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____кв.м., располо</w:t>
      </w:r>
      <w:r w:rsidRPr="001E1CA9">
        <w:rPr>
          <w:rFonts w:ascii="Times New Roman" w:eastAsia="Times New Roman" w:hAnsi="Times New Roman" w:cs="Times New Roman"/>
          <w:color w:val="000000"/>
          <w:sz w:val="28"/>
          <w:szCs w:val="28"/>
          <w:lang w:eastAsia="ru-RU"/>
        </w:rPr>
        <w:softHyphen/>
        <w:t>жен</w:t>
      </w:r>
      <w:r w:rsidRPr="001E1CA9">
        <w:rPr>
          <w:rFonts w:ascii="Times New Roman" w:eastAsia="Times New Roman" w:hAnsi="Times New Roman" w:cs="Times New Roman"/>
          <w:color w:val="000000"/>
          <w:sz w:val="28"/>
          <w:szCs w:val="28"/>
          <w:lang w:eastAsia="ru-RU"/>
        </w:rPr>
        <w:softHyphen/>
        <w:t>ный по адресу: </w:t>
      </w: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________________________________</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для </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16"/>
          <w:szCs w:val="16"/>
          <w:lang w:eastAsia="ru-RU"/>
        </w:rPr>
        <w:t>(указать разрешенное использование)</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u w:val="single"/>
          <w:lang w:eastAsia="ru-RU"/>
        </w:rPr>
        <w:t>                                                                                                                             </w:t>
      </w:r>
      <w:r w:rsidRPr="001E1CA9">
        <w:rPr>
          <w:rFonts w:ascii="Times New Roman" w:eastAsia="Times New Roman" w:hAnsi="Times New Roman" w:cs="Times New Roman"/>
          <w:color w:val="000000"/>
          <w:sz w:val="28"/>
          <w:szCs w:val="28"/>
          <w:lang w:eastAsia="ru-RU"/>
        </w:rPr>
        <w:t>.</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К заявлению прилагаю:</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1.</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2.</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3.</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4. </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«______»_________________201___                                       __________________________</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r w:rsidRPr="001E1CA9">
        <w:rPr>
          <w:rFonts w:ascii="Times New Roman" w:eastAsia="Times New Roman" w:hAnsi="Times New Roman" w:cs="Times New Roman"/>
          <w:color w:val="000000"/>
          <w:sz w:val="12"/>
          <w:szCs w:val="12"/>
          <w:lang w:eastAsia="ru-RU"/>
        </w:rPr>
        <w:t>                                                                                                                      Подпись                                                               (Ф.И.О.)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Действующий (ая) на основании доверенности </w:t>
      </w: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u w:val="single"/>
          <w:lang w:eastAsia="ru-RU"/>
        </w:rPr>
        <w:t>                                                                                                                            </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i/>
          <w:iCs/>
          <w:color w:val="000000"/>
          <w:sz w:val="24"/>
          <w:szCs w:val="24"/>
          <w:lang w:eastAsia="ru-RU"/>
        </w:rPr>
        <w:t>Примечание: Юридические лица могут подавать заявление с использованием фирменных бланков.</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lastRenderedPageBreak/>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tLeast"/>
        <w:ind w:left="4678"/>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ПРИЛОЖЕНИЕ № 2</w:t>
      </w:r>
    </w:p>
    <w:p w:rsidR="001E1CA9" w:rsidRPr="001E1CA9" w:rsidRDefault="001E1CA9" w:rsidP="001E1CA9">
      <w:pPr>
        <w:spacing w:after="0" w:line="240" w:lineRule="atLeast"/>
        <w:ind w:left="4678"/>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к административному регламенту по предоставлению муниципаль</w:t>
      </w:r>
      <w:r w:rsidRPr="001E1CA9">
        <w:rPr>
          <w:rFonts w:ascii="Times New Roman" w:eastAsia="Times New Roman" w:hAnsi="Times New Roman" w:cs="Times New Roman"/>
          <w:color w:val="000000"/>
          <w:sz w:val="24"/>
          <w:szCs w:val="24"/>
          <w:lang w:eastAsia="ru-RU"/>
        </w:rPr>
        <w:softHyphen/>
        <w:t>ной услуги «Предоставление земельных участков, являющихся собствен</w:t>
      </w:r>
      <w:r w:rsidRPr="001E1CA9">
        <w:rPr>
          <w:rFonts w:ascii="Times New Roman" w:eastAsia="Times New Roman" w:hAnsi="Times New Roman" w:cs="Times New Roman"/>
          <w:color w:val="000000"/>
          <w:sz w:val="24"/>
          <w:szCs w:val="24"/>
          <w:lang w:eastAsia="ru-RU"/>
        </w:rPr>
        <w:softHyphen/>
        <w:t>ностью сельского поселения «Село Булава» Ульчского муниципального района, под расположенными на них здани</w:t>
      </w:r>
      <w:r w:rsidRPr="001E1CA9">
        <w:rPr>
          <w:rFonts w:ascii="Times New Roman" w:eastAsia="Times New Roman" w:hAnsi="Times New Roman" w:cs="Times New Roman"/>
          <w:color w:val="000000"/>
          <w:sz w:val="24"/>
          <w:szCs w:val="24"/>
          <w:lang w:eastAsia="ru-RU"/>
        </w:rPr>
        <w:softHyphen/>
        <w:t>ями, строениями, сооружениями в собственность бесплатно, постоянное (бессрочное) пользование, безвозмезд</w:t>
      </w:r>
      <w:r w:rsidRPr="001E1CA9">
        <w:rPr>
          <w:rFonts w:ascii="Times New Roman" w:eastAsia="Times New Roman" w:hAnsi="Times New Roman" w:cs="Times New Roman"/>
          <w:color w:val="000000"/>
          <w:sz w:val="24"/>
          <w:szCs w:val="24"/>
          <w:lang w:eastAsia="ru-RU"/>
        </w:rPr>
        <w:softHyphen/>
        <w:t>ное (срочное) пользование»</w:t>
      </w:r>
    </w:p>
    <w:p w:rsidR="001E1CA9" w:rsidRPr="001E1CA9" w:rsidRDefault="001E1CA9" w:rsidP="001E1CA9">
      <w:pPr>
        <w:spacing w:after="0" w:line="240" w:lineRule="auto"/>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БЛОК-СХЕМА</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Последовательности действий при предоставлении муниципальной услуги</w:t>
      </w:r>
    </w:p>
    <w:p w:rsidR="001E1CA9" w:rsidRPr="001E1CA9" w:rsidRDefault="001E1CA9" w:rsidP="001E1CA9">
      <w:pPr>
        <w:spacing w:after="0" w:line="240" w:lineRule="atLeast"/>
        <w:jc w:val="both"/>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lastRenderedPageBreak/>
        <w:t> «Предоставление земельных участков, являющихся собствен</w:t>
      </w:r>
      <w:r w:rsidRPr="001E1CA9">
        <w:rPr>
          <w:rFonts w:ascii="Times New Roman" w:eastAsia="Times New Roman" w:hAnsi="Times New Roman" w:cs="Times New Roman"/>
          <w:color w:val="000000"/>
          <w:sz w:val="24"/>
          <w:szCs w:val="24"/>
          <w:lang w:eastAsia="ru-RU"/>
        </w:rPr>
        <w:softHyphen/>
        <w:t>ностью сельского поселения «Село Булава» Ульчского муниципального района, под расположенными на них здани</w:t>
      </w:r>
      <w:r w:rsidRPr="001E1CA9">
        <w:rPr>
          <w:rFonts w:ascii="Times New Roman" w:eastAsia="Times New Roman" w:hAnsi="Times New Roman" w:cs="Times New Roman"/>
          <w:color w:val="000000"/>
          <w:sz w:val="24"/>
          <w:szCs w:val="24"/>
          <w:lang w:eastAsia="ru-RU"/>
        </w:rPr>
        <w:softHyphen/>
        <w:t>ями, строениями, сооружениями в собственность бесплатно, постоянное (бессрочное) пользование, безвозмезд</w:t>
      </w:r>
      <w:r w:rsidRPr="001E1CA9">
        <w:rPr>
          <w:rFonts w:ascii="Times New Roman" w:eastAsia="Times New Roman" w:hAnsi="Times New Roman" w:cs="Times New Roman"/>
          <w:color w:val="000000"/>
          <w:sz w:val="24"/>
          <w:szCs w:val="24"/>
          <w:lang w:eastAsia="ru-RU"/>
        </w:rPr>
        <w:softHyphen/>
        <w:t>ное (срочное) пользование»</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4"/>
          <w:szCs w:val="24"/>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jc w:val="center"/>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1E1CA9" w:rsidRPr="001E1CA9" w:rsidRDefault="001E1CA9" w:rsidP="001E1CA9">
      <w:pPr>
        <w:spacing w:after="0" w:line="240" w:lineRule="auto"/>
        <w:rPr>
          <w:rFonts w:ascii="Times New Roman" w:eastAsia="Times New Roman" w:hAnsi="Times New Roman" w:cs="Times New Roman"/>
          <w:sz w:val="24"/>
          <w:szCs w:val="24"/>
          <w:lang w:eastAsia="ru-RU"/>
        </w:rPr>
      </w:pPr>
      <w:r w:rsidRPr="001E1CA9">
        <w:rPr>
          <w:rFonts w:ascii="Times New Roman" w:eastAsia="Times New Roman" w:hAnsi="Times New Roman" w:cs="Times New Roman"/>
          <w:color w:val="000000"/>
          <w:sz w:val="24"/>
          <w:szCs w:val="24"/>
          <w:lang w:eastAsia="ru-RU"/>
        </w:rPr>
        <w:br/>
      </w:r>
    </w:p>
    <w:p w:rsidR="001E1CA9" w:rsidRPr="001E1CA9" w:rsidRDefault="001E1CA9" w:rsidP="001E1CA9">
      <w:pPr>
        <w:spacing w:after="0" w:line="240" w:lineRule="auto"/>
        <w:rPr>
          <w:rFonts w:ascii="Segoe UI" w:eastAsia="Times New Roman" w:hAnsi="Segoe UI" w:cs="Segoe UI"/>
          <w:color w:val="000000"/>
          <w:sz w:val="21"/>
          <w:szCs w:val="21"/>
          <w:lang w:eastAsia="ru-RU"/>
        </w:rPr>
      </w:pPr>
      <w:r w:rsidRPr="001E1CA9">
        <w:rPr>
          <w:rFonts w:ascii="Times New Roman" w:eastAsia="Times New Roman" w:hAnsi="Times New Roman" w:cs="Times New Roman"/>
          <w:color w:val="000000"/>
          <w:sz w:val="28"/>
          <w:szCs w:val="28"/>
          <w:lang w:eastAsia="ru-RU"/>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A9"/>
    <w:rsid w:val="00044DDF"/>
    <w:rsid w:val="001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DBA0-0FBC-4998-9C06-7F3D4DD7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1CA9"/>
    <w:rPr>
      <w:color w:val="0000FF"/>
      <w:u w:val="single"/>
    </w:rPr>
  </w:style>
  <w:style w:type="character" w:styleId="a5">
    <w:name w:val="Strong"/>
    <w:basedOn w:val="a0"/>
    <w:uiPriority w:val="22"/>
    <w:qFormat/>
    <w:rsid w:val="001E1CA9"/>
    <w:rPr>
      <w:b/>
      <w:bCs/>
    </w:rPr>
  </w:style>
  <w:style w:type="character" w:styleId="a6">
    <w:name w:val="Emphasis"/>
    <w:basedOn w:val="a0"/>
    <w:uiPriority w:val="20"/>
    <w:qFormat/>
    <w:rsid w:val="001E1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7.gosuslugi.ru/" TargetMode="External"/><Relationship Id="rId13" Type="http://schemas.openxmlformats.org/officeDocument/2006/relationships/hyperlink" Target="consultantplus://offline/ref=EEF48EDD04EAC8A491112B97A5FE713C0E3A50DF571E74C188EB03FFB7BC47A5E0C2675FB5CF667Fy0ZDB" TargetMode="External"/><Relationship Id="rId18" Type="http://schemas.openxmlformats.org/officeDocument/2006/relationships/hyperlink" Target="consultantplus://offline/main?base=LAW;n=117339;fld=134;dst=100032" TargetMode="External"/><Relationship Id="rId3" Type="http://schemas.openxmlformats.org/officeDocument/2006/relationships/webSettings" Target="webSettings.xml"/><Relationship Id="rId21"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7" Type="http://schemas.openxmlformats.org/officeDocument/2006/relationships/hyperlink" Target="http://www.27.gosuslugi.ru/" TargetMode="External"/><Relationship Id="rId12" Type="http://schemas.openxmlformats.org/officeDocument/2006/relationships/hyperlink" Target="consultantplus://offline/ref=EEF48EDD04EAC8A491112B97A5FE713C0E3A51DB531D74C188EB03FFB7yBZCB" TargetMode="External"/><Relationship Id="rId17" Type="http://schemas.openxmlformats.org/officeDocument/2006/relationships/hyperlink" Target="consultantplus://offline/ref=EEF48EDD04EAC8A491112B97A5FE713C0E3A51D8521A74C188EB03FFB7BC47A5E0C2675FB5CF627Dy0ZB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F48EDD04EAC8A491112B97A5FE713C0E3A50DF571874C188EB03FFB7yBZCB" TargetMode="External"/><Relationship Id="rId20" Type="http://schemas.openxmlformats.org/officeDocument/2006/relationships/hyperlink" Target="consultantplus://offline/main?base=RLAW011;n=57097;fld=134;dst=100138" TargetMode="External"/><Relationship Id="rId1" Type="http://schemas.openxmlformats.org/officeDocument/2006/relationships/styles" Target="styles.xml"/><Relationship Id="rId6" Type="http://schemas.openxmlformats.org/officeDocument/2006/relationships/hyperlink" Target="file:///C:\Users\%D0%93%D0%BB%D0%B0%D0%B2%D0%B0\Desktop\%D0%9D%D0%9F%D0%90%20%D0%A1%D0%9F%20%D0%91%D1%83%D0%BB%D0%B0%D0%B2%D0%B0\%D0%9D%D0%9F%D0%90-%202013%20%D0%B3%D0%BE%D0%B4%D0%B0\%D0%BF%D0%BE%D1%81%D1%82%D0%B0%D0%BD%D0%BE%D0%B2%D0%BB%D0%B5%D0%BD%D0%B8%D1%8F%202013%20%D0%B3\%D0%9D%D0%9F%D0%90%20%D0%A1%D0%9F%20%D0%91%D1%83%D0%BB%D0%B0%D0%B2%D0%B0\2012%20%D0%B3%D0%BE%D0%B4\%D0%BF%D0%BE%D1%81%D1%82%D0%B0%D0%BD%D0%BE%D0%B2%D0%BB%D0%B5%D0%BD%D0%B8%D1%8F%202012%D0%B3\%D0%BF%D0%BE%D1%81%D1%82%D0%B0%D0%BD%D0%BE%D0%B2%D0%BB%D0%B5%D0%BD%D0%B8%D1%8F%202012%D0%B3\info@admbulava.ru" TargetMode="External"/><Relationship Id="rId11" Type="http://schemas.openxmlformats.org/officeDocument/2006/relationships/hyperlink" Target="consultantplus://offline/main?base=RLAW011;n=57097;fld=134;dst=100138" TargetMode="External"/><Relationship Id="rId24" Type="http://schemas.openxmlformats.org/officeDocument/2006/relationships/fontTable" Target="fontTable.xml"/><Relationship Id="rId5" Type="http://schemas.openxmlformats.org/officeDocument/2006/relationships/hyperlink" Target="mailto:adm.bulava@yandex.ru" TargetMode="External"/><Relationship Id="rId15" Type="http://schemas.openxmlformats.org/officeDocument/2006/relationships/hyperlink" Target="consultantplus://offline/ref=EEF48EDD04EAC8A491112B97A5FE713C0E3A50DF571B74C188EB03FFB7yBZCB" TargetMode="External"/><Relationship Id="rId23" Type="http://schemas.openxmlformats.org/officeDocument/2006/relationships/hyperlink" Target="consultantplus://offline/ref=835036672A291A9A01C9F572CCBC259098DA10EBD9F869B7D06B5C641341300D773AB5F6CEw8gAE" TargetMode="External"/><Relationship Id="rId10" Type="http://schemas.openxmlformats.org/officeDocument/2006/relationships/hyperlink" Target="consultantplus://offline/main?base=RLAW011;n=57097;fld=134;dst=100130" TargetMode="External"/><Relationship Id="rId19" Type="http://schemas.openxmlformats.org/officeDocument/2006/relationships/hyperlink" Target="consultantplus://offline/main?base=LAW;n=117493;fld=134;dst=100159" TargetMode="External"/><Relationship Id="rId4" Type="http://schemas.openxmlformats.org/officeDocument/2006/relationships/hyperlink" Target="consultantplus://offline/ref=2723A5C144B2D4DF227D333257FF346A065B0CDA006AC22C5F7DF8DE2001A445002D558F9DA906FBF1CBE9k5K6H" TargetMode="External"/><Relationship Id="rId9" Type="http://schemas.openxmlformats.org/officeDocument/2006/relationships/hyperlink" Target="http://admbulava.ru/%D0%9D%D0%9F%D0%90%20%D0%A1%D0%9F%20%D0%91%D1%83%D0%BB%D0%B0%D0%B2%D0%B0/2012%20%D0%B3%D0%BE%D0%B4/%D0%BF%D0%BE%D1%81%D1%82%D0%B0%D0%BD%D0%BE%D0%B2%D0%BB%D0%B5%D0%BD%D0%B8%D1%8F%202012%D0%B3/%D0%BF%D0%BE%D1%81%D1%82%D0%B0%D0%BD%D0%BE%D0%B2%D0%BB%D0%B5%D0%BD%D0%B8%D1%8F%202012%D0%B3/www.admbulava.ru" TargetMode="External"/><Relationship Id="rId14" Type="http://schemas.openxmlformats.org/officeDocument/2006/relationships/hyperlink" Target="consultantplus://offline/ref=488BEC8D2AC9AD2765CAFA014E87A039FAB0F8F26FB920430B2A8A34962FAC95394039D9318A4EEC6Cr7C" TargetMode="External"/><Relationship Id="rId22" Type="http://schemas.openxmlformats.org/officeDocument/2006/relationships/hyperlink" Target="http://admbul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6108</Words>
  <Characters>34821</Characters>
  <Application>Microsoft Office Word</Application>
  <DocSecurity>0</DocSecurity>
  <Lines>290</Lines>
  <Paragraphs>81</Paragraphs>
  <ScaleCrop>false</ScaleCrop>
  <Company/>
  <LinksUpToDate>false</LinksUpToDate>
  <CharactersWithSpaces>40848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2017-12-28T13:14:00Z</dcterms:created>
  <dcterms:modified xsi:type="dcterms:W3CDTF">2017-12-28T13:14:00Z</dcterms:modified>
</cp:coreProperties>
</file>