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sz w:val="28"/>
          <w:szCs w:val="28"/>
        </w:rPr>
        <w:t> АДМИНИСТРАЦИЯ СЕЛЬСКОГО ПОСЕЛЕНИЯ «СЕЛО БУЛАВА»</w:t>
      </w:r>
    </w:p>
    <w:p w:rsidR="006D746E" w:rsidRDefault="006D746E" w:rsidP="006D746E">
      <w:pPr>
        <w:pStyle w:val="a3"/>
        <w:spacing w:before="0" w:beforeAutospacing="0" w:after="0" w:afterAutospacing="0"/>
        <w:jc w:val="center"/>
        <w:rPr>
          <w:rFonts w:ascii="Segoe UI" w:hAnsi="Segoe UI" w:cs="Segoe UI"/>
          <w:color w:val="000000"/>
          <w:sz w:val="21"/>
          <w:szCs w:val="21"/>
        </w:rPr>
      </w:pPr>
      <w:r>
        <w:rPr>
          <w:color w:val="000000"/>
          <w:sz w:val="28"/>
          <w:szCs w:val="28"/>
        </w:rPr>
        <w:t>Ульчского муниципального района Хабаровского края</w:t>
      </w:r>
    </w:p>
    <w:p w:rsidR="006D746E" w:rsidRDefault="006D746E" w:rsidP="006D746E">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jc w:val="center"/>
        <w:rPr>
          <w:rFonts w:ascii="Segoe UI" w:hAnsi="Segoe UI" w:cs="Segoe UI"/>
          <w:color w:val="000000"/>
          <w:sz w:val="21"/>
          <w:szCs w:val="21"/>
        </w:rPr>
      </w:pPr>
      <w:r>
        <w:rPr>
          <w:color w:val="000000"/>
          <w:sz w:val="28"/>
          <w:szCs w:val="28"/>
        </w:rPr>
        <w:t>ПОСТАНОВЛЕНИЕ</w:t>
      </w:r>
    </w:p>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sz w:val="28"/>
          <w:szCs w:val="28"/>
        </w:rPr>
        <w:t>04.08.2015    № 82-па</w:t>
      </w:r>
    </w:p>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sz w:val="28"/>
          <w:szCs w:val="28"/>
        </w:rPr>
        <w:t>с.Булава</w:t>
      </w:r>
    </w:p>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sz w:val="4"/>
          <w:szCs w:val="4"/>
        </w:rPr>
        <w:t> </w:t>
      </w:r>
    </w:p>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sz w:val="28"/>
          <w:szCs w:val="28"/>
        </w:rPr>
        <w:t>Об утверждении административного регламента «Предоставление юридическим и физическим лицам в постоянное (бессрочное) пользование, безвозмездное пользование, в  аренду земельных участков из состава земель, государственная собственность на которые не разграничена»</w:t>
      </w:r>
    </w:p>
    <w:p w:rsidR="006D746E" w:rsidRDefault="006D746E" w:rsidP="006D746E">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В целях полноты, качества и доступности предоставления муниципальных услуг,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сельского поселения «Село Булава», </w:t>
      </w:r>
      <w:r>
        <w:rPr>
          <w:color w:val="454545"/>
          <w:sz w:val="28"/>
          <w:szCs w:val="28"/>
        </w:rPr>
        <w:t>Постановлениями Администрации  сельского поселения «Село Булава» от 12 мая 2011 года № 16 «Об утверждении Порядка разработки и утверждения административных регламентов исполнения муниципальных функций ( оказание муниципальных услуг)» и от 12  мая 2011 года № 17 «Об утверждении  реестра муниципальных функций (услуг), предоставляемых администрацией  и муниципальными предприятиями сельского поселения «Село Булава»</w:t>
      </w:r>
      <w:r>
        <w:rPr>
          <w:color w:val="000000"/>
          <w:sz w:val="28"/>
          <w:szCs w:val="28"/>
        </w:rPr>
        <w:t>, администрация сельского поселения</w:t>
      </w:r>
    </w:p>
    <w:p w:rsidR="006D746E" w:rsidRDefault="006D746E" w:rsidP="006D746E">
      <w:pPr>
        <w:pStyle w:val="a3"/>
        <w:spacing w:before="0" w:beforeAutospacing="0" w:after="0" w:afterAutospacing="0"/>
        <w:rPr>
          <w:rFonts w:ascii="Segoe UI" w:hAnsi="Segoe UI" w:cs="Segoe UI"/>
          <w:color w:val="000000"/>
          <w:sz w:val="21"/>
          <w:szCs w:val="21"/>
        </w:rPr>
      </w:pPr>
      <w:r>
        <w:rPr>
          <w:color w:val="000000"/>
          <w:sz w:val="28"/>
          <w:szCs w:val="28"/>
        </w:rPr>
        <w:t>ПОСТАНОВЛЯЕТ:</w:t>
      </w:r>
    </w:p>
    <w:p w:rsidR="006D746E" w:rsidRDefault="006D746E" w:rsidP="006D746E">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1.Утвердить административный </w:t>
      </w:r>
      <w:hyperlink r:id="rId4" w:history="1">
        <w:r>
          <w:rPr>
            <w:rStyle w:val="a4"/>
            <w:color w:val="auto"/>
            <w:sz w:val="21"/>
            <w:szCs w:val="21"/>
            <w:u w:val="none"/>
          </w:rPr>
          <w:t>регламент</w:t>
        </w:r>
      </w:hyperlink>
      <w:r>
        <w:rPr>
          <w:color w:val="000000"/>
          <w:sz w:val="28"/>
          <w:szCs w:val="28"/>
        </w:rPr>
        <w:t> предоставления муниципальной услуги «Предоставление юридическим и физическим лицам в постоянное (бессрочное) пользование, безвозмездное пользование, аренду земельных участков, находящихся в собственности сельского поселения «Село Булава» Ульчского муниципального района».</w:t>
      </w:r>
    </w:p>
    <w:p w:rsidR="006D746E" w:rsidRDefault="006D746E" w:rsidP="006D746E">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2. Опубликовать настоящее постановление в информационном листке органа местного самоуправления «Село Булава» в «Вестнике местного самоуправления» и разместить на официальном сайте администрации.</w:t>
      </w:r>
    </w:p>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sz w:val="28"/>
          <w:szCs w:val="28"/>
        </w:rPr>
        <w:t>         3. Контроль за исполнением данного постановления оставляю за собой.</w:t>
      </w:r>
    </w:p>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sz w:val="28"/>
          <w:szCs w:val="28"/>
        </w:rPr>
        <w:t>          4. Настоящее постановление вступает в силу после его официального опубликования.</w:t>
      </w:r>
    </w:p>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line="240" w:lineRule="atLeast"/>
        <w:rPr>
          <w:rFonts w:ascii="Segoe UI" w:hAnsi="Segoe UI" w:cs="Segoe UI"/>
          <w:color w:val="000000"/>
          <w:sz w:val="21"/>
          <w:szCs w:val="21"/>
        </w:rPr>
      </w:pPr>
      <w:r>
        <w:rPr>
          <w:color w:val="000000"/>
          <w:sz w:val="28"/>
          <w:szCs w:val="28"/>
        </w:rPr>
        <w:t>Глава  сельского поселения                                                               Н.П.Росугбу</w:t>
      </w:r>
    </w:p>
    <w:p w:rsidR="006D746E" w:rsidRDefault="006D746E" w:rsidP="006D746E">
      <w:pPr>
        <w:pStyle w:val="a3"/>
        <w:spacing w:before="0" w:beforeAutospacing="0" w:after="0" w:afterAutospacing="0" w:line="240" w:lineRule="atLeast"/>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line="240" w:lineRule="atLeast"/>
        <w:ind w:left="5400"/>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line="240" w:lineRule="atLeast"/>
        <w:ind w:left="6358"/>
        <w:rPr>
          <w:rFonts w:ascii="Segoe UI" w:hAnsi="Segoe UI" w:cs="Segoe UI"/>
          <w:color w:val="000000"/>
          <w:sz w:val="21"/>
          <w:szCs w:val="21"/>
        </w:rPr>
      </w:pPr>
      <w:r>
        <w:rPr>
          <w:color w:val="000000"/>
          <w:sz w:val="28"/>
          <w:szCs w:val="28"/>
        </w:rPr>
        <w:lastRenderedPageBreak/>
        <w:t>Утвержден</w:t>
      </w:r>
    </w:p>
    <w:p w:rsidR="006D746E" w:rsidRDefault="006D746E" w:rsidP="006D746E">
      <w:pPr>
        <w:pStyle w:val="a3"/>
        <w:spacing w:before="0" w:beforeAutospacing="0" w:after="0" w:afterAutospacing="0" w:line="220" w:lineRule="atLeast"/>
        <w:rPr>
          <w:rFonts w:ascii="Segoe UI" w:hAnsi="Segoe UI" w:cs="Segoe UI"/>
          <w:color w:val="000000"/>
          <w:sz w:val="21"/>
          <w:szCs w:val="21"/>
        </w:rPr>
      </w:pPr>
      <w:r>
        <w:rPr>
          <w:color w:val="000000"/>
          <w:sz w:val="28"/>
          <w:szCs w:val="28"/>
        </w:rPr>
        <w:t>                                                      постановлением  администрации  </w:t>
      </w:r>
    </w:p>
    <w:p w:rsidR="006D746E" w:rsidRDefault="006D746E" w:rsidP="006D746E">
      <w:pPr>
        <w:pStyle w:val="a3"/>
        <w:spacing w:before="0" w:beforeAutospacing="0" w:after="0" w:afterAutospacing="0" w:line="220" w:lineRule="atLeast"/>
        <w:rPr>
          <w:rFonts w:ascii="Segoe UI" w:hAnsi="Segoe UI" w:cs="Segoe UI"/>
          <w:color w:val="000000"/>
          <w:sz w:val="21"/>
          <w:szCs w:val="21"/>
        </w:rPr>
      </w:pPr>
      <w:r>
        <w:rPr>
          <w:color w:val="000000"/>
          <w:sz w:val="28"/>
          <w:szCs w:val="28"/>
        </w:rPr>
        <w:t>                                                      сельского поселения «Село Булава»</w:t>
      </w:r>
    </w:p>
    <w:p w:rsidR="006D746E" w:rsidRDefault="006D746E" w:rsidP="006D746E">
      <w:pPr>
        <w:pStyle w:val="a3"/>
        <w:spacing w:before="0" w:beforeAutospacing="0" w:after="0" w:afterAutospacing="0" w:line="220" w:lineRule="atLeast"/>
        <w:rPr>
          <w:rFonts w:ascii="Segoe UI" w:hAnsi="Segoe UI" w:cs="Segoe UI"/>
          <w:color w:val="000000"/>
          <w:sz w:val="21"/>
          <w:szCs w:val="21"/>
        </w:rPr>
      </w:pPr>
      <w:r>
        <w:rPr>
          <w:color w:val="000000"/>
          <w:sz w:val="28"/>
          <w:szCs w:val="28"/>
        </w:rPr>
        <w:t>                                                       от 04.08.2015     № 82-па</w:t>
      </w:r>
    </w:p>
    <w:p w:rsidR="006D746E" w:rsidRDefault="006D746E" w:rsidP="006D746E">
      <w:pPr>
        <w:pStyle w:val="a3"/>
        <w:spacing w:before="0" w:beforeAutospacing="0" w:after="0" w:afterAutospacing="0"/>
        <w:ind w:left="6358" w:firstLine="540"/>
        <w:jc w:val="both"/>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jc w:val="center"/>
        <w:rPr>
          <w:rFonts w:ascii="Segoe UI" w:hAnsi="Segoe UI" w:cs="Segoe UI"/>
          <w:color w:val="000000"/>
          <w:sz w:val="21"/>
          <w:szCs w:val="21"/>
        </w:rPr>
      </w:pPr>
      <w:r>
        <w:rPr>
          <w:color w:val="000000"/>
          <w:sz w:val="28"/>
          <w:szCs w:val="28"/>
        </w:rPr>
        <w:t>АДМИНИСТРАТИВНЫЙ РЕГЛАМЕНТ</w:t>
      </w:r>
    </w:p>
    <w:p w:rsidR="006D746E" w:rsidRDefault="006D746E" w:rsidP="006D746E">
      <w:pPr>
        <w:pStyle w:val="a3"/>
        <w:spacing w:before="0" w:beforeAutospacing="0" w:after="0" w:afterAutospacing="0"/>
        <w:ind w:firstLine="540"/>
        <w:jc w:val="center"/>
        <w:rPr>
          <w:rFonts w:ascii="Segoe UI" w:hAnsi="Segoe UI" w:cs="Segoe UI"/>
          <w:color w:val="000000"/>
          <w:sz w:val="21"/>
          <w:szCs w:val="21"/>
        </w:rPr>
      </w:pPr>
      <w:r>
        <w:rPr>
          <w:color w:val="000000"/>
          <w:sz w:val="28"/>
          <w:szCs w:val="28"/>
        </w:rPr>
        <w:t>по предоставлению муниципальной услуги</w:t>
      </w:r>
    </w:p>
    <w:p w:rsidR="006D746E" w:rsidRDefault="006D746E" w:rsidP="006D746E">
      <w:pPr>
        <w:pStyle w:val="a3"/>
        <w:spacing w:before="0" w:beforeAutospacing="0" w:after="0" w:afterAutospacing="0"/>
        <w:ind w:firstLine="540"/>
        <w:jc w:val="center"/>
        <w:rPr>
          <w:rFonts w:ascii="Segoe UI" w:hAnsi="Segoe UI" w:cs="Segoe UI"/>
          <w:color w:val="000000"/>
          <w:sz w:val="21"/>
          <w:szCs w:val="21"/>
        </w:rPr>
      </w:pPr>
      <w:r>
        <w:rPr>
          <w:color w:val="000000"/>
          <w:sz w:val="28"/>
          <w:szCs w:val="28"/>
        </w:rPr>
        <w:t>«Предоставление юридическим и физическим лицам в постоянное</w:t>
      </w:r>
    </w:p>
    <w:p w:rsidR="006D746E" w:rsidRDefault="006D746E" w:rsidP="006D746E">
      <w:pPr>
        <w:pStyle w:val="a3"/>
        <w:spacing w:before="0" w:beforeAutospacing="0" w:after="0" w:afterAutospacing="0"/>
        <w:ind w:firstLine="540"/>
        <w:jc w:val="center"/>
        <w:rPr>
          <w:rFonts w:ascii="Segoe UI" w:hAnsi="Segoe UI" w:cs="Segoe UI"/>
          <w:color w:val="000000"/>
          <w:sz w:val="21"/>
          <w:szCs w:val="21"/>
        </w:rPr>
      </w:pPr>
      <w:r>
        <w:rPr>
          <w:color w:val="000000"/>
          <w:sz w:val="28"/>
          <w:szCs w:val="28"/>
        </w:rPr>
        <w:t>(бессрочное) пользование, безвозмездное пользование, в аренду земельных участков из состава земель, государственная собственность</w:t>
      </w:r>
    </w:p>
    <w:p w:rsidR="006D746E" w:rsidRDefault="006D746E" w:rsidP="006D746E">
      <w:pPr>
        <w:pStyle w:val="a3"/>
        <w:spacing w:before="0" w:beforeAutospacing="0" w:after="0" w:afterAutospacing="0"/>
        <w:ind w:firstLine="540"/>
        <w:jc w:val="center"/>
        <w:rPr>
          <w:rFonts w:ascii="Segoe UI" w:hAnsi="Segoe UI" w:cs="Segoe UI"/>
          <w:color w:val="000000"/>
          <w:sz w:val="21"/>
          <w:szCs w:val="21"/>
        </w:rPr>
      </w:pPr>
      <w:r>
        <w:rPr>
          <w:color w:val="000000"/>
          <w:sz w:val="28"/>
          <w:szCs w:val="28"/>
        </w:rPr>
        <w:t>на которые не разграничена»</w:t>
      </w:r>
    </w:p>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jc w:val="center"/>
        <w:rPr>
          <w:rFonts w:ascii="Segoe UI" w:hAnsi="Segoe UI" w:cs="Segoe UI"/>
          <w:color w:val="000000"/>
          <w:sz w:val="21"/>
          <w:szCs w:val="21"/>
        </w:rPr>
      </w:pPr>
      <w:r>
        <w:rPr>
          <w:color w:val="000000"/>
          <w:sz w:val="28"/>
          <w:szCs w:val="28"/>
        </w:rPr>
        <w:t>1. Общие положения</w:t>
      </w:r>
    </w:p>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sz w:val="28"/>
          <w:szCs w:val="28"/>
        </w:rPr>
        <w:t>         1.1. Административный регламент по предоставлению муниципальной услуги «Предоставление юридическим и физическим лицам в постоянное (бессрочное) пользование, безвозмездное пользование, в аренду земельных участков из состава земель, государственная собственность на которые не разграничена - далее «Предоставление земельных участков»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(далее по тексту - муниципальная услуга).</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1.2. Круг Заявителей.</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Заявителями, которым предоставляется муниципальная услуга, являются граждане и юридические лица (далее Заявитель).</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1.3. Порядок информирования о предоставлении муниципальной услуги:</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1.3.1. Сведения о месте нахождения, графике работы, телефонах для справок и консультаций, справочных телефонах структурных подразделений, предоставляющих муниципальную услугу, официальном сайте, электронной почте администрации сельского поселения «Село Булава» Ульчского муниципального района (далее – администрация сельского поселения).</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Наименование структурного подразделения: Администрация сельского поселения «Село Булава» Ульчского муниципального района Хабаровского края (далее - Администрация).</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Местонахождение Администрации: 682420,  с. Булава, ул. Набережная, д. 3, телефоны: 8 (42151) 55-3-99, 8 (42151) 55-3-03.</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Адрес электронной почты: </w:t>
      </w:r>
      <w:hyperlink r:id="rId5" w:history="1">
        <w:r>
          <w:rPr>
            <w:rStyle w:val="a4"/>
            <w:rFonts w:ascii="Segoe UI" w:hAnsi="Segoe UI" w:cs="Segoe UI"/>
            <w:color w:val="000000"/>
            <w:sz w:val="21"/>
            <w:szCs w:val="21"/>
            <w:u w:val="none"/>
          </w:rPr>
          <w:t>adm.bulava@yandex.ru</w:t>
        </w:r>
      </w:hyperlink>
      <w:r>
        <w:rPr>
          <w:color w:val="000000"/>
          <w:sz w:val="28"/>
          <w:szCs w:val="28"/>
        </w:rPr>
        <w:t>, </w:t>
      </w:r>
      <w:hyperlink r:id="rId6" w:history="1">
        <w:r>
          <w:rPr>
            <w:rStyle w:val="a4"/>
            <w:rFonts w:ascii="Segoe UI" w:hAnsi="Segoe UI" w:cs="Segoe UI"/>
            <w:color w:val="000000"/>
            <w:sz w:val="21"/>
            <w:szCs w:val="21"/>
            <w:u w:val="none"/>
          </w:rPr>
          <w:t>info@admbulava.ru</w:t>
        </w:r>
      </w:hyperlink>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xml:space="preserve">Режим работы Администрации для консультаций по вопросам предоставления муниципальной услуги, а также для приема запросов, связанных с предоставлением муниципальной услуги: понедельник - пятница - с 09.00 до 17.00, перерыв с 13.00 до 14.00 по местному времени. Прием </w:t>
      </w:r>
      <w:r>
        <w:rPr>
          <w:color w:val="000000"/>
          <w:sz w:val="28"/>
          <w:szCs w:val="28"/>
        </w:rPr>
        <w:lastRenderedPageBreak/>
        <w:t>заявлений осуществляется в приемной администрации сельского поселения «Село Булава» Ульчского муниципального района (682420, с. Булава, ул. Набережная, 3) должностным лицом, ответственным за прием и регистрацию документов.</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Прием заявителей для консультаций осуществляется в кабинете № 4 – Администрации (682420,  с.Булава, ул. Набережная, д. 3).</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1.4. Порядок получения информации заявителями:</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1.4.1. Информацию о правилах предоставления муниципальной услуги, а также о ходе ее предоставления можно получить непосредственно в администрации сельского поселения посредством:</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письменных обращений заявителей;</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личных обращений (в том числе с использованием телефонной связи);</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Интернета: Единый портал государственных и муниципальных услуг (www.gosuslugi.ru); региональной информационной системе «Портал государственных и муниципальных услуг Хабаровского края»  </w:t>
      </w:r>
      <w:r>
        <w:rPr>
          <w:color w:val="0000FF"/>
          <w:sz w:val="28"/>
          <w:szCs w:val="28"/>
        </w:rPr>
        <w:t>www.27.gosuslugi.ru</w:t>
      </w:r>
      <w:r>
        <w:rPr>
          <w:color w:val="000000"/>
          <w:sz w:val="28"/>
          <w:szCs w:val="28"/>
        </w:rPr>
        <w:t> (www.pgu.khv.gov.ru); официальный сайт администрации сельского поселения «Село Булава» Ульчского муниципального района Хабаровского края (</w:t>
      </w:r>
      <w:hyperlink r:id="rId7" w:history="1">
        <w:r>
          <w:rPr>
            <w:rStyle w:val="a4"/>
            <w:rFonts w:ascii="Segoe UI" w:hAnsi="Segoe UI" w:cs="Segoe UI"/>
            <w:color w:val="000000"/>
            <w:sz w:val="21"/>
            <w:szCs w:val="21"/>
            <w:u w:val="none"/>
          </w:rPr>
          <w:t>www.admbulava.ru</w:t>
        </w:r>
      </w:hyperlink>
      <w:r>
        <w:rPr>
          <w:color w:val="000000"/>
          <w:sz w:val="28"/>
          <w:szCs w:val="28"/>
        </w:rPr>
        <w:t>),</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1.4.2. 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1.5. Специалист, осуществляющий консультирование (по телефону или лично) по вопросам предоставления муниципальной услуги,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 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 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должен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6D746E" w:rsidRDefault="006D746E" w:rsidP="006D746E">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1.6. Информирование заявителей в письменной форме или в форме электронного документа о порядке предоставления муниципальной услуги осуществляется при запросе заинтересованных лиц  в письменной форме, либо в электронной форме через сеть «Интернет». Ответ направляется заинтересованному лицу в течение 30 календарных дней со дня регистрации обращения.</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При консультировании по запросам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lastRenderedPageBreak/>
        <w:t>1.7. Требования к размещению и оформлению визуальной, текстовой информации.</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и в сети Интернет размещается </w:t>
      </w:r>
      <w:hyperlink r:id="rId8" w:history="1">
        <w:r>
          <w:rPr>
            <w:rStyle w:val="a4"/>
            <w:color w:val="auto"/>
            <w:sz w:val="21"/>
            <w:szCs w:val="21"/>
            <w:u w:val="none"/>
          </w:rPr>
          <w:t>информация</w:t>
        </w:r>
      </w:hyperlink>
      <w:r>
        <w:rPr>
          <w:color w:val="000000"/>
          <w:sz w:val="28"/>
          <w:szCs w:val="28"/>
        </w:rPr>
        <w:t> о местонахождении и графике работы специалиста  администрации сельского поселения, на которое возложено предоставление данной муниципальной услуги, а также следующая информация:</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1) текст административного регламента;</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2) образец </w:t>
      </w:r>
      <w:hyperlink r:id="rId9" w:history="1">
        <w:r>
          <w:rPr>
            <w:rStyle w:val="a4"/>
            <w:color w:val="auto"/>
            <w:sz w:val="21"/>
            <w:szCs w:val="21"/>
            <w:u w:val="none"/>
          </w:rPr>
          <w:t>формы</w:t>
        </w:r>
      </w:hyperlink>
      <w:r>
        <w:rPr>
          <w:color w:val="000000"/>
          <w:sz w:val="28"/>
          <w:szCs w:val="28"/>
        </w:rPr>
        <w:t> заявления о предоставлении земельного участка в собственность (далее - заявление).</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ind w:firstLine="709"/>
        <w:jc w:val="center"/>
        <w:rPr>
          <w:rFonts w:ascii="Segoe UI" w:hAnsi="Segoe UI" w:cs="Segoe UI"/>
          <w:color w:val="000000"/>
          <w:sz w:val="21"/>
          <w:szCs w:val="21"/>
        </w:rPr>
      </w:pPr>
      <w:r>
        <w:rPr>
          <w:color w:val="000000"/>
          <w:sz w:val="28"/>
          <w:szCs w:val="28"/>
        </w:rPr>
        <w:t>2.Стандарт предоставления муниципальной услуги</w:t>
      </w:r>
    </w:p>
    <w:p w:rsidR="006D746E" w:rsidRDefault="006D746E" w:rsidP="006D746E">
      <w:pPr>
        <w:pStyle w:val="a3"/>
        <w:spacing w:before="0" w:beforeAutospacing="0" w:after="0" w:afterAutospacing="0"/>
        <w:ind w:firstLine="709"/>
        <w:jc w:val="center"/>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2.1. Муниципальная услуга «Предоставление земельных участков»  (далее - муниципальная услуга), осуществляется в порядке, установленном земельным законодательством Российской Федерации, и в соответствии с настоящим регламентом.</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2.2. Предоставление муниципальной услуги осуществляется администрацией сельского поселения «Село Булава» Ульчского муниципального района (далее - Администрация).</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2.3. Результатом предоставления муниципальной услуги является  принятие решения об издании постановления администрации сельского поселения о предоставлении юридическим и физическим лицам в постоянное (бессрочное) пользование, безвозмездное пользование, в  аренду земельных участков из состава земель, государственная собственность на которые не разграничена, или  отказ в предоставлении услуги.</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2.4. Администрация в двухнедельный срок с даты получения заявления и необходимых документов принимает решение о предоставлении юридическим и физическим лицам в постоянное (бессрочное) пользование, безвозмездное пользование, в  аренду земельных участков из состава земель, государственная собственность на которые не разграничена либо об отказе в его предоставлении, о чем заявителю сообщается одним из способов посредством контактной информации, указанной в заявлении. Способ сообщения о принятом решении выбирается специалистом администрации с учетом мнения заявителя, выраженного в письменной форме в заявлении.</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2.5. Принятие решения об издании постановления администрации сельского поселения  о предоставлении юридическим и физическим лицам в постоянное (бессрочное) пользование, безвозмездное пользование, в  аренду земельных участков из состава земель, государственная собственность на которые не разграничена, принимается по результатам рассмотрения заявления и всех необходимых документов не позднее чем через 30дней со дня регистрации заявления.</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lastRenderedPageBreak/>
        <w:t>2.6. Предоставление муниципальной услуги осуществляется в соответствии со следующими нормативными правовыми актами:</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Конституция Российской Федерации от 12.12.1993 («Российская газета», 1993, № 237);</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Федеральный </w:t>
      </w:r>
      <w:hyperlink r:id="rId10" w:history="1">
        <w:r>
          <w:rPr>
            <w:rStyle w:val="a4"/>
            <w:color w:val="auto"/>
            <w:sz w:val="21"/>
            <w:szCs w:val="21"/>
            <w:u w:val="none"/>
          </w:rPr>
          <w:t>закон</w:t>
        </w:r>
      </w:hyperlink>
      <w:r>
        <w:rPr>
          <w:color w:val="000000"/>
          <w:sz w:val="28"/>
          <w:szCs w:val="28"/>
        </w:rPr>
        <w:t> от 25.10.2001 № 137-ФЗ «О введении в действие Земельного кодекса Российской Федерации» («Российская газета», №211 - 212, 30.10.2001);</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Земельный </w:t>
      </w:r>
      <w:hyperlink r:id="rId11" w:history="1">
        <w:r>
          <w:rPr>
            <w:rStyle w:val="a4"/>
            <w:color w:val="auto"/>
            <w:sz w:val="21"/>
            <w:szCs w:val="21"/>
            <w:u w:val="none"/>
          </w:rPr>
          <w:t>кодекс</w:t>
        </w:r>
      </w:hyperlink>
      <w:r>
        <w:rPr>
          <w:color w:val="000000"/>
          <w:sz w:val="28"/>
          <w:szCs w:val="28"/>
        </w:rPr>
        <w:t> Российской Федерации от 25.10.2001 № 136-ФЗ («Российская газета», № 211 - 212, 30.10.2001);</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Гражданский </w:t>
      </w:r>
      <w:hyperlink r:id="rId12" w:history="1">
        <w:r>
          <w:rPr>
            <w:rStyle w:val="a4"/>
            <w:color w:val="auto"/>
            <w:sz w:val="21"/>
            <w:szCs w:val="21"/>
            <w:u w:val="none"/>
          </w:rPr>
          <w:t>кодекс</w:t>
        </w:r>
      </w:hyperlink>
      <w:r>
        <w:rPr>
          <w:color w:val="000000"/>
          <w:sz w:val="28"/>
          <w:szCs w:val="28"/>
        </w:rPr>
        <w:t> Российской Федерации (часть первая) от 30.11.1994 № 51-ФЗ ("Российская газета", № 23, 06.02.1996, № 24, 07.02.1996, № 25, 08.02.1996, № 27, 10.02.1996);</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Гражданский кодекс Российской Федерации (часть вторая) от 26.01.1996 № 14-ФЗ ("Российская газета", № 23, 06.02.1996, № 24, 07.02.1996, № 25, 08.02.1996, № 27, 10.02.1996);</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Федеральный </w:t>
      </w:r>
      <w:hyperlink r:id="rId13" w:history="1">
        <w:r>
          <w:rPr>
            <w:rStyle w:val="a4"/>
            <w:color w:val="auto"/>
            <w:sz w:val="21"/>
            <w:szCs w:val="21"/>
            <w:u w:val="none"/>
          </w:rPr>
          <w:t>закон</w:t>
        </w:r>
      </w:hyperlink>
      <w:r>
        <w:rPr>
          <w:color w:val="000000"/>
          <w:sz w:val="28"/>
          <w:szCs w:val="28"/>
        </w:rPr>
        <w:t> от 21.07.1997 №122-ФЗ «О государственной регистрации прав на недвижимое имущество и сделок с ним» («Российская газета», № 145, 30.07.1997);</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Федеральный </w:t>
      </w:r>
      <w:hyperlink r:id="rId14" w:history="1">
        <w:r>
          <w:rPr>
            <w:rStyle w:val="a4"/>
            <w:color w:val="auto"/>
            <w:sz w:val="21"/>
            <w:szCs w:val="21"/>
            <w:u w:val="none"/>
          </w:rPr>
          <w:t>закон</w:t>
        </w:r>
      </w:hyperlink>
      <w:r>
        <w:rPr>
          <w:color w:val="000000"/>
          <w:sz w:val="28"/>
          <w:szCs w:val="28"/>
        </w:rPr>
        <w:t> от 24.07.2007 № 221-ФЗ «О государственном кадастре недвижимости» («Российская газета», № 165, 01.08.2007);</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Федеральный </w:t>
      </w:r>
      <w:hyperlink r:id="rId15" w:history="1">
        <w:r>
          <w:rPr>
            <w:rStyle w:val="a4"/>
            <w:color w:val="auto"/>
            <w:sz w:val="21"/>
            <w:szCs w:val="21"/>
            <w:u w:val="none"/>
          </w:rPr>
          <w:t>закон</w:t>
        </w:r>
      </w:hyperlink>
      <w:r>
        <w:rPr>
          <w:color w:val="000000"/>
          <w:sz w:val="28"/>
          <w:szCs w:val="28"/>
        </w:rPr>
        <w:t> от 27.07.2010 № 210-ФЗ «Об организации предоставления государственных и муниципальных услуг», («Российская газета», № 168, 30.07.2010);</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Приказ Минэкономразвития Российской Федерации от 13.09.2011 № 475 «Об утверждении перечня документов, необходимых для приобретения прав на земельный участок» («Российская газета», № 222, 05.10.2011).</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2.7.1. Для получения постановления администрации сельского поселения  о предоставлении юридическим и физическим лицам в постоянное (бессрочное) пользование, безвозмездное пользование, в  аренду земельных участков из состава земель, государственная собственность на которые не разграничена (далее постановление) необходимо предоставить заявление (Приложение № 1). Бланк заявления можно получить непосредственно в Администрации (каб. № 4) или в сети Интернет по адресам, указанным в пункте 1.4.1 настоящего регламента.</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В заявлении должны быть указаны:</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цель использования земельного участка;</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размер, местоположение земельного участка;</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фамилия, имя, отчество (последнее - при наличии), наименование юридического лица, почтовый адрес;</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личная подпись и дата;</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lastRenderedPageBreak/>
        <w:t>Заявление, поступившее в орган местного самоуправления или должностному лицу в форме электронного документа, исполняется аналогично заявлениям на бумажных носителях.</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2.7.2. К заявлению о предоставлении земельного участка в собственность должны быть приложены:</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а) Документы, представляемые заявителем самостоятельно:</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копии документов, удостоверяющих (устанавливающих) права на здание, строение, сооружение, если право на такое здание, строение, сооружение в соответствии с </w:t>
      </w:r>
      <w:hyperlink r:id="rId16" w:history="1">
        <w:r>
          <w:rPr>
            <w:rStyle w:val="a4"/>
            <w:color w:val="auto"/>
            <w:sz w:val="21"/>
            <w:szCs w:val="21"/>
            <w:u w:val="none"/>
          </w:rPr>
          <w:t>законодательством</w:t>
        </w:r>
      </w:hyperlink>
      <w:r>
        <w:rPr>
          <w:color w:val="000000"/>
          <w:sz w:val="28"/>
          <w:szCs w:val="28"/>
        </w:rPr>
        <w:t> Российской Федерации признается возникшим независимо от его регистрации в ЕГРП.</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w:t>
      </w:r>
      <w:hyperlink r:id="rId17" w:history="1">
        <w:r>
          <w:rPr>
            <w:rStyle w:val="a4"/>
            <w:color w:val="auto"/>
            <w:sz w:val="21"/>
            <w:szCs w:val="21"/>
            <w:u w:val="none"/>
          </w:rPr>
          <w:t>законодательством</w:t>
        </w:r>
      </w:hyperlink>
      <w:r>
        <w:rPr>
          <w:color w:val="000000"/>
          <w:sz w:val="28"/>
          <w:szCs w:val="28"/>
        </w:rPr>
        <w:t>, если данное обстоятельство не следует из документов, указанных в абзацах три, четыре, пять, шесть пункта 2.7.2.</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б) Документы, подлежащие представлению в рамках межведомственного информационного взаимодействия (заявитель вправе представить по собственной инициативе):</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lastRenderedPageBreak/>
        <w:t>- уведомление об отсутствии в ЕГРП запрашиваемых сведений о зарегистрированных правах на указанные здания, строения, сооружения и</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выписка из ЕГРП о правах на приобретаемый земельный участок.</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уведомление об отсутствии в ЕГРП запрашиваемых сведений о зарегистрированных правах на указанный земельный участок</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2.7.3. Неполучение или несвоевременное получение документов, запрошенных в соответствии с подпунктом «б» пункта 2.7.2, не может являться основанием для отказа в выдаче разрешений.</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2.8. Исчерпывающий перечень оснований для отказа в приеме документов, необходимых для предоставления муниципальной услуги:</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отсутствие в письменном обращении почтового адреса, по которому должен быть направлен ответ;</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непредставление документов, указанных в подпункте «а» пункта 2.7.2 регламента;</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невозможность прочтения текста письменного обращения.</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2.9. Исчерпывающий перечень оснований для отказа в предоставлении муниципальной услуги:</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заявителем не предоставлен или предоставлен не полный пакет документов, указанных в подпункте «а» пункта 2.7.2 регламента;</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заявителем предоставлены документы, которые по форме и (или) содержанию не соответствуют требованиям действующего законодательства;</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изъятие земельного участка из оборота;</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установленный федеральным законом запрет на приватизацию земельного участка.</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2.10. Предоставление муниципальной услуги осуществляется на бесплатной основе.</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2.11. Максимальный срок ожидания в очереди при подаче запроса на предоставление муниципальной услуги и при получении результата предоставления муниципальной услуги не должен превышать 15 минут.</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2.12. Срок регистрации запроса о предоставлении муниципальной услуги.</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Поступивший запрос регистрируется в день поступления должностным лицом ответственным за прием и регистрацию документов.</w:t>
      </w:r>
    </w:p>
    <w:p w:rsidR="006D746E" w:rsidRDefault="006D746E" w:rsidP="006D746E">
      <w:pPr>
        <w:pStyle w:val="a3"/>
        <w:spacing w:before="0" w:beforeAutospacing="0" w:after="0" w:afterAutospacing="0"/>
        <w:ind w:firstLine="709"/>
        <w:rPr>
          <w:rFonts w:ascii="Segoe UI" w:hAnsi="Segoe UI" w:cs="Segoe UI"/>
          <w:color w:val="000000"/>
          <w:sz w:val="21"/>
          <w:szCs w:val="21"/>
        </w:rPr>
      </w:pPr>
      <w:r>
        <w:rPr>
          <w:color w:val="000000"/>
          <w:sz w:val="28"/>
          <w:szCs w:val="28"/>
        </w:rPr>
        <w:t>2.13. Требования к месту предоставления муниципальной услуги.</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Помещение для осуществления личного приема граждан должно быть оборудовано в соответствии с санитарными правилами и нормами, с соблюдением необходимых мер безопасности.</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В помещениях должно быть оборудовано место для информирования, ожидания и приема граждан.</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Место ожидания следует оборудовать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lastRenderedPageBreak/>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2.14. Показатели доступности и качества муниципальной услуги.</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Показателями доступности и качества муниципальной услуги являются:</w:t>
      </w:r>
    </w:p>
    <w:p w:rsidR="006D746E" w:rsidRDefault="006D746E" w:rsidP="006D746E">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соблюдение сроков предоставления муниципальной услуги и условий ожидания приема;</w:t>
      </w:r>
    </w:p>
    <w:p w:rsidR="006D746E" w:rsidRDefault="006D746E" w:rsidP="006D746E">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полное информирование о муниципальной услуге;</w:t>
      </w:r>
    </w:p>
    <w:p w:rsidR="006D746E" w:rsidRDefault="006D746E" w:rsidP="006D746E">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обоснованность отказов в предоставлении муниципальной услуги;</w:t>
      </w:r>
    </w:p>
    <w:p w:rsidR="006D746E" w:rsidRDefault="006D746E" w:rsidP="006D746E">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получение муниципальной услуги в формах по выбору заявителя;</w:t>
      </w:r>
    </w:p>
    <w:p w:rsidR="006D746E" w:rsidRDefault="006D746E" w:rsidP="006D746E">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w:t>
      </w:r>
      <w:r>
        <w:rPr>
          <w:color w:val="000000"/>
          <w:sz w:val="28"/>
          <w:szCs w:val="28"/>
        </w:rPr>
        <w:softHyphen/>
        <w:t>ных знаний и навыков;</w:t>
      </w:r>
    </w:p>
    <w:p w:rsidR="006D746E" w:rsidRDefault="006D746E" w:rsidP="006D746E">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ресурсное обеспечение исполнения административного регламента.</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2.15. Иные требования, учитывающие особенности предоставления муниципальной услуги в электронной форме.</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hyperlink r:id="rId18" w:history="1">
        <w:r>
          <w:rPr>
            <w:rStyle w:val="a4"/>
            <w:color w:val="000000"/>
            <w:sz w:val="21"/>
            <w:szCs w:val="21"/>
            <w:u w:val="none"/>
          </w:rPr>
          <w:t>Форма</w:t>
        </w:r>
      </w:hyperlink>
      <w:r>
        <w:rPr>
          <w:color w:val="000000"/>
          <w:sz w:val="28"/>
          <w:szCs w:val="28"/>
        </w:rPr>
        <w:t> заявления на предоставление муниципальной услуги размещается на официальном сайте администрации сельского поселения «Село Булава» Ульчского муниципального района Хабаровского края (</w:t>
      </w:r>
      <w:hyperlink r:id="rId19" w:history="1">
        <w:r>
          <w:rPr>
            <w:rStyle w:val="a4"/>
            <w:rFonts w:ascii="Segoe UI" w:hAnsi="Segoe UI" w:cs="Segoe UI"/>
            <w:color w:val="000000"/>
            <w:sz w:val="21"/>
            <w:szCs w:val="21"/>
            <w:u w:val="none"/>
          </w:rPr>
          <w:t>www.admbulava.ru</w:t>
        </w:r>
      </w:hyperlink>
      <w:r>
        <w:rPr>
          <w:color w:val="000000"/>
          <w:sz w:val="28"/>
          <w:szCs w:val="28"/>
        </w:rPr>
        <w:t> ),</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ind w:firstLine="709"/>
        <w:jc w:val="center"/>
        <w:rPr>
          <w:rFonts w:ascii="Segoe UI" w:hAnsi="Segoe UI" w:cs="Segoe UI"/>
          <w:color w:val="000000"/>
          <w:sz w:val="21"/>
          <w:szCs w:val="21"/>
        </w:rPr>
      </w:pPr>
      <w:r>
        <w:rPr>
          <w:color w:val="000000"/>
          <w:sz w:val="28"/>
          <w:szCs w:val="28"/>
        </w:rPr>
        <w:t>3.Состав, последовательность и сроки выполнения</w:t>
      </w:r>
    </w:p>
    <w:p w:rsidR="006D746E" w:rsidRDefault="006D746E" w:rsidP="006D746E">
      <w:pPr>
        <w:pStyle w:val="a3"/>
        <w:spacing w:before="0" w:beforeAutospacing="0" w:after="0" w:afterAutospacing="0"/>
        <w:ind w:firstLine="709"/>
        <w:jc w:val="center"/>
        <w:rPr>
          <w:rFonts w:ascii="Segoe UI" w:hAnsi="Segoe UI" w:cs="Segoe UI"/>
          <w:color w:val="000000"/>
          <w:sz w:val="21"/>
          <w:szCs w:val="21"/>
        </w:rPr>
      </w:pPr>
      <w:r>
        <w:rPr>
          <w:color w:val="000000"/>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3.1. Предоставление муниципальной услуги включает в себя следующие административные процедуры:</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прием и регистрация заявления о предоставлении земельного участка в постоянное (бессрочное) пользование, безвозмездное пользование, в  аренду (далее – заявление) с приложенными документами;</w:t>
      </w:r>
    </w:p>
    <w:p w:rsidR="006D746E" w:rsidRDefault="006D746E" w:rsidP="006D746E">
      <w:pPr>
        <w:pStyle w:val="a3"/>
        <w:spacing w:before="0" w:beforeAutospacing="0" w:after="0" w:afterAutospacing="0"/>
        <w:ind w:firstLine="709"/>
        <w:rPr>
          <w:rFonts w:ascii="Segoe UI" w:hAnsi="Segoe UI" w:cs="Segoe UI"/>
          <w:color w:val="000000"/>
          <w:sz w:val="21"/>
          <w:szCs w:val="21"/>
        </w:rPr>
      </w:pPr>
      <w:r>
        <w:rPr>
          <w:color w:val="000000"/>
          <w:sz w:val="28"/>
          <w:szCs w:val="28"/>
        </w:rPr>
        <w:t>- рассмотрение заявления и приложенных документов;</w:t>
      </w:r>
    </w:p>
    <w:p w:rsidR="006D746E" w:rsidRDefault="006D746E" w:rsidP="006D746E">
      <w:pPr>
        <w:pStyle w:val="a3"/>
        <w:spacing w:before="0" w:beforeAutospacing="0" w:after="0" w:afterAutospacing="0"/>
        <w:ind w:firstLine="709"/>
        <w:rPr>
          <w:rFonts w:ascii="Segoe UI" w:hAnsi="Segoe UI" w:cs="Segoe UI"/>
          <w:color w:val="000000"/>
          <w:sz w:val="21"/>
          <w:szCs w:val="21"/>
        </w:rPr>
      </w:pPr>
      <w:r>
        <w:rPr>
          <w:color w:val="000000"/>
          <w:sz w:val="28"/>
          <w:szCs w:val="28"/>
        </w:rPr>
        <w:t>- формирование межведомственных запросов;</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издание постановления администрации сельского поселения о предоставлении земельного участка юридическим  лицам и гражданам в постоянное (бессрочное) пользование, безвозмездное пользование, в  аренду земельных участков из состава земель, государственная собственность на которые не разграничена.</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3.2. Прием и регистрация заявления с приложенными документами.</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3.2.1. Основанием для начала административного действия по приему и регистрации заявления с приложенными документами является поступление в администрацию сельского поселения заявления и документов, указанных в пункте2.7.2. настоящего регламента (далее - документов).</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Заявление направляется:</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lastRenderedPageBreak/>
        <w:t>- лично;</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через законного представителя;</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почтой;</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посредством факсимильной связи с последующим представлением оригинала заявления;</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в форме электронного документа по сети Интернет.</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Прием и регистрация документов осуществляются по адресу: 682420,   с. Булава, ул. Набережная, 3, каб.  № 4.</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Пакет документов с резолюцией, поставленной на заявлении заявителя, поступает на исполнение в Администрацию.</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В день поступления заявления и прилагаемых к нему документов  специалист, ответственный за выполнение административной процедуры, проводит проверку правильности заполнения заявления и наличия, прилагаемых к нему документов, регистрирует их в течение рабочего дня, следующего за днем поступления документов.</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В случае если указанное заявление оформлено не в соответствии с требованиями, а в составе прилагаемых к нему документов отсутствуют необходимые документы, заявителю вручается (направляется) уведомление о необходимости устранения нарушений в оформлении заявления и (или) предоставления недостающих документов.</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3.2.2. Критерием принятия решения о приеме заявления является отсутствие оснований для отказа в приеме документов, предусмотренных пункта 2.7. настоящего регламента.</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3.2.3. Результатами административной процедуры являются:</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прием заявления;</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отказ в приеме заявления по основаниям, указанным в пункте 2.7. настоящего регламента.</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3.3. Рассмотрение заявления и приложенных документов;</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3.3.1. Основанием для начала административной процедуры, является передача такого заявления и приложенных к нему документов в Администрацию.</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3.3.2. По результатам рассмотрения заявления и приложенных к нему документов специалист принимает решение:</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о подготовке проекта постановления администрации сельского поселения о предоставлении юридическим и физическим лицам в постоянное (бессрочное) пользование, безвозмездное пользование, в аренду земельных участков из состава земель, государственная собственность на которые не разграничена;</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об отказе заявителю в предоставлении в постоянное (бессрочное) пользование, безвозмездное пользование, в  аренду земельных участков из состава земель, государственная собственность на которые не разграничена.</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3.3.3. Заявителю направляется мотивированный отказ в предоставлении земельного участка в письменной форме.</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3.3.4. Максимальный срок исполнения данной административной процедуры составляет 30 дней с момента регистрации документов.</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lastRenderedPageBreak/>
        <w:t>3.4. Критерием принятия решения по административной процедуре являются результаты проверки полноты и достоверности, указанных в заявлении сведений, соответствие их приложенным документам.</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3.5. Принятие решения об издании постановления администрации сельского поселения  о предоставлении юридическим и физическим лицам в постоянное (бессрочное) пользование, безвозмездное пользование, в  аренду земельных участков из состава земель, государственная собственность на которые не разграничена.</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3.5.1. Основанием для начала административного действия по предоставлению земельного участка является принятое решение о предоставлении юридическим и физическим лицам в постоянное (бессрочное) пользование, безвозмездное пользование, в  аренду земельных участков из состава земель, государственная собственность на которые не разграничена.</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3.5.2. Специалист, ответственный за выполнение административной процедуры, готовит проект постановления о предоставлении юридическим и физическим лицам в постоянное (бессрочное) пользование, безвозмездное пользование, в  аренду земельных участков из состава земель, государственная собственность на которые не разграничена.</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3.5.3. После издания постановления администрации сельского поселения о предоставлении юридическим и физическим лицам в постоянное (бессрочное) пользование, безвозмездное пользование, в  аренду земельных участков из состава земель, государственная собственность на которые не разграничена, специалист, ответственный за выполнение административной процедуры, готовит проект договора аренды, проект договора безвозмездного срочного пользования земельного участка. После подписания сторонами договора аренды, договора безвозмездного срочного пользования, заявителем осуществляется регистрация права (перехода права) аренды, в специальных органах, уполномоченных Правительством Российской Федерации в порядке, установленном законодательством Российской Федерации.</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3.5.4. Критерием принятия решения о предоставлении земельного участка юридическим и физическим лицам в постоянное (бессрочное) пользование, безвозмездное пользование, в  аренду земельных участков из состава земель, государственная собственность на которые не разграничена, является отсутствие оснований для отказа в предоставлении муниципальной услуги, предусмотренных пункта 2.8.  настоящего регламента.</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3.6. Блок-схема предоставления муниципальной услуги «Предоставление земельных участков» приведена в приложении № 2 к настоящему административному регламенту.</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4. Формы контроля за исполнением административного регламента</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xml:space="preserve">4.1. Текущий контроль за соблюдением и исполнением должностными лицами администрации положений настоящего Регламента и иных </w:t>
      </w:r>
      <w:r>
        <w:rPr>
          <w:color w:val="000000"/>
          <w:sz w:val="28"/>
          <w:szCs w:val="28"/>
        </w:rPr>
        <w:lastRenderedPageBreak/>
        <w:t>нормативных правовых актов, а также принятием решений ответственными должностными лицами администрации осуществляется  главой администрации сельского поселения.</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4.2. Контроль за полнотой и качеством предоставления муниципальной услуги осуществляется путем проведения плановых и внеплановых проверок:</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4.2.1. Проверки полноты и качества предоставления муниципальной услуги осуществляется уполномоченными должностными лицами администрации сельского поселения. Плановые проверки проводятся не реже одного раза в год.</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4.2.2. Внеплановые проверки проводятся в случае поступления обращений граждан и юридических лиц (далее - заявители) с жалобами на нарушения их прав и законных интересов.</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4.4. Должностные лица администрации, виновные в несоблюдении или ненадлежащем соблюдении требований настоящего административного Регламента, привлекаются к ответственности в соответствии с действующим законодательством.</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4.5. Специалисты Администрации, ответственные за предоставление  муниципальной услуги, несут персональную ответственность за соблюдение сроков и последовательности действий (административных процедур) при предоставлении муниципальной услуги.</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5. Досудебный (внесудебный) порядок обжалования решений и действий (бездействия)  структурного подразделения администрации сельского поселения, предоставляющего </w:t>
      </w:r>
      <w:hyperlink r:id="rId20" w:anchor="sub_2002" w:history="1">
        <w:r>
          <w:rPr>
            <w:rStyle w:val="a4"/>
            <w:color w:val="auto"/>
            <w:sz w:val="21"/>
            <w:szCs w:val="21"/>
            <w:u w:val="none"/>
          </w:rPr>
          <w:t>муниципальную услугу</w:t>
        </w:r>
      </w:hyperlink>
      <w:r>
        <w:rPr>
          <w:color w:val="000000"/>
          <w:sz w:val="28"/>
          <w:szCs w:val="28"/>
        </w:rPr>
        <w:t>, а также его должностных лиц</w:t>
      </w:r>
    </w:p>
    <w:p w:rsidR="006D746E" w:rsidRDefault="006D746E" w:rsidP="006D746E">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5.1. Досудебный (внесудебный) порядок обжалования.</w:t>
      </w:r>
    </w:p>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sz w:val="28"/>
          <w:szCs w:val="28"/>
        </w:rPr>
        <w:t>         5.1.1.Юридические и физические лица (далее – заявители) могут обратиться в администрацию сельского поселения с жалобой на решения, действия (бездействие) должностных лиц в ходе исполнения муниципальной услуги на основании настоящего Регламента. Заявитель может обратиться с жалобой, в том числе в следующих случаях:</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нарушение срока регистрации запроса заявителя о предоставлении муниципальной услуги;</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нарушение срока предоставления муниципальной услуги;</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w:t>
      </w:r>
      <w:r>
        <w:rPr>
          <w:color w:val="000000"/>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D746E" w:rsidRDefault="006D746E" w:rsidP="006D746E">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D746E" w:rsidRDefault="006D746E" w:rsidP="006D746E">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D746E" w:rsidRDefault="006D746E" w:rsidP="006D746E">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5.2. Общие требования к порядку подачи и рассмотрения жалобы.</w:t>
      </w:r>
    </w:p>
    <w:p w:rsidR="006D746E" w:rsidRDefault="006D746E" w:rsidP="006D746E">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5.2.1.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D746E" w:rsidRDefault="006D746E" w:rsidP="006D746E">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D746E" w:rsidRDefault="006D746E" w:rsidP="006D746E">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5.2.3. Жалоба должна содержать:</w:t>
      </w:r>
    </w:p>
    <w:p w:rsidR="006D746E" w:rsidRDefault="006D746E" w:rsidP="006D746E">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 либо наименование органа, предоставляющего муниципальную услугу, либо фамилию, имя, отчество соответствующего должностного лица органа, предоставляющего муниципальную услугу, либо должность соответствующего лица, решения и действия (бездействие) которых обжалуются;</w:t>
      </w:r>
    </w:p>
    <w:p w:rsidR="006D746E" w:rsidRDefault="006D746E" w:rsidP="006D746E">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6D746E" w:rsidRDefault="006D746E" w:rsidP="006D746E">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6D746E" w:rsidRDefault="006D746E" w:rsidP="006D746E">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Pr>
          <w:color w:val="000000"/>
          <w:sz w:val="28"/>
          <w:szCs w:val="28"/>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6D746E" w:rsidRDefault="006D746E" w:rsidP="006D746E">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5.3.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D746E" w:rsidRDefault="006D746E" w:rsidP="006D746E">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5.4. По результатам рассмотрения жалобы орган, предоставляющий муниципальную услугу, принимает одно из следующих решений:</w:t>
      </w:r>
    </w:p>
    <w:p w:rsidR="006D746E" w:rsidRDefault="006D746E" w:rsidP="006D746E">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D746E" w:rsidRDefault="006D746E" w:rsidP="006D746E">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 отказывает в удовлетворении жалобы.</w:t>
      </w:r>
    </w:p>
    <w:p w:rsidR="006D746E" w:rsidRDefault="006D746E" w:rsidP="006D746E">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746E" w:rsidRDefault="006D746E" w:rsidP="006D746E">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1" w:history="1">
        <w:r>
          <w:rPr>
            <w:rStyle w:val="a4"/>
            <w:color w:val="auto"/>
            <w:sz w:val="21"/>
            <w:szCs w:val="21"/>
            <w:u w:val="none"/>
          </w:rPr>
          <w:t>частью </w:t>
        </w:r>
      </w:hyperlink>
      <w:r>
        <w:rPr>
          <w:color w:val="000000"/>
          <w:sz w:val="28"/>
          <w:szCs w:val="28"/>
        </w:rPr>
        <w:t>5.3 настоящего Регламента, незамедлительно направляет имеющиеся материалы в органы прокуратуры.</w:t>
      </w:r>
    </w:p>
    <w:p w:rsidR="006D746E" w:rsidRDefault="006D746E" w:rsidP="006D746E">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ind w:left="2832" w:firstLine="708"/>
        <w:rPr>
          <w:rFonts w:ascii="Segoe UI" w:hAnsi="Segoe UI" w:cs="Segoe UI"/>
          <w:color w:val="000000"/>
          <w:sz w:val="21"/>
          <w:szCs w:val="21"/>
        </w:rPr>
      </w:pPr>
      <w:r>
        <w:rPr>
          <w:color w:val="000000"/>
          <w:sz w:val="28"/>
          <w:szCs w:val="28"/>
        </w:rPr>
        <w:t>_______________</w:t>
      </w:r>
    </w:p>
    <w:p w:rsidR="006D746E" w:rsidRDefault="006D746E" w:rsidP="006D746E">
      <w:pPr>
        <w:pStyle w:val="a3"/>
        <w:spacing w:before="0" w:beforeAutospacing="0" w:after="0" w:afterAutospacing="0"/>
        <w:ind w:left="2832" w:firstLine="708"/>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ПРИЛОЖЕНИЕ № 1</w:t>
      </w:r>
    </w:p>
    <w:p w:rsidR="006D746E" w:rsidRDefault="006D746E" w:rsidP="006D746E">
      <w:pPr>
        <w:pStyle w:val="a3"/>
        <w:spacing w:before="0" w:beforeAutospacing="0" w:after="0" w:afterAutospacing="0" w:line="240" w:lineRule="atLeast"/>
        <w:ind w:left="4536"/>
        <w:jc w:val="both"/>
        <w:rPr>
          <w:rFonts w:ascii="Segoe UI" w:hAnsi="Segoe UI" w:cs="Segoe UI"/>
          <w:color w:val="000000"/>
          <w:sz w:val="21"/>
          <w:szCs w:val="21"/>
        </w:rPr>
      </w:pPr>
      <w:r>
        <w:rPr>
          <w:color w:val="000000"/>
          <w:sz w:val="28"/>
          <w:szCs w:val="28"/>
        </w:rPr>
        <w:t>к административному регламенту по предоставлению муниципаль</w:t>
      </w:r>
      <w:r>
        <w:rPr>
          <w:color w:val="000000"/>
          <w:sz w:val="28"/>
          <w:szCs w:val="28"/>
        </w:rPr>
        <w:softHyphen/>
        <w:t>ной услу</w:t>
      </w:r>
      <w:r>
        <w:rPr>
          <w:color w:val="000000"/>
          <w:sz w:val="28"/>
          <w:szCs w:val="28"/>
        </w:rPr>
        <w:softHyphen/>
        <w:t>ги «Предоставление юридическим  лицам и гражданам в постоянное (бессрочное) пользование, безвозмездное пользование, в  аренду земельных участков из состава земель, государственная собственность на которые не разграничена»</w:t>
      </w:r>
    </w:p>
    <w:p w:rsidR="006D746E" w:rsidRDefault="006D746E" w:rsidP="006D746E">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line="240" w:lineRule="atLeast"/>
        <w:jc w:val="center"/>
        <w:rPr>
          <w:rFonts w:ascii="Segoe UI" w:hAnsi="Segoe UI" w:cs="Segoe UI"/>
          <w:color w:val="000000"/>
          <w:sz w:val="21"/>
          <w:szCs w:val="21"/>
        </w:rPr>
      </w:pPr>
      <w:r>
        <w:rPr>
          <w:color w:val="000000"/>
          <w:sz w:val="28"/>
          <w:szCs w:val="28"/>
        </w:rPr>
        <w:lastRenderedPageBreak/>
        <w:t>Форма</w:t>
      </w:r>
    </w:p>
    <w:p w:rsidR="006D746E" w:rsidRDefault="006D746E" w:rsidP="006D746E">
      <w:pPr>
        <w:pStyle w:val="a3"/>
        <w:spacing w:before="0" w:beforeAutospacing="0" w:after="0" w:afterAutospacing="0" w:line="240" w:lineRule="atLeast"/>
        <w:jc w:val="both"/>
        <w:rPr>
          <w:rFonts w:ascii="Segoe UI" w:hAnsi="Segoe UI" w:cs="Segoe UI"/>
          <w:color w:val="000000"/>
          <w:sz w:val="21"/>
          <w:szCs w:val="21"/>
        </w:rPr>
      </w:pPr>
      <w:r>
        <w:rPr>
          <w:color w:val="000000"/>
          <w:sz w:val="28"/>
          <w:szCs w:val="28"/>
        </w:rPr>
        <w:t>заявления о предоставлении юридическим  лицам и гражданам в постоянное (бессрочное) пользование, безвозмездное пользование, в  аренду земельных участков из состава земель, государственная собственность на которые не разграничена</w:t>
      </w:r>
    </w:p>
    <w:p w:rsidR="006D746E" w:rsidRDefault="006D746E" w:rsidP="006D746E">
      <w:pPr>
        <w:pStyle w:val="a3"/>
        <w:spacing w:before="0" w:beforeAutospacing="0" w:after="0" w:afterAutospacing="0"/>
        <w:ind w:left="4536"/>
        <w:jc w:val="both"/>
        <w:rPr>
          <w:rFonts w:ascii="Segoe UI" w:hAnsi="Segoe UI" w:cs="Segoe UI"/>
          <w:color w:val="000000"/>
          <w:sz w:val="21"/>
          <w:szCs w:val="21"/>
        </w:rPr>
      </w:pPr>
      <w:r>
        <w:rPr>
          <w:color w:val="000000"/>
        </w:rPr>
        <w:t>Главе администрации сельского поселения «Село Булава» Ульчского муници</w:t>
      </w:r>
      <w:r>
        <w:rPr>
          <w:color w:val="000000"/>
        </w:rPr>
        <w:softHyphen/>
        <w:t>паль</w:t>
      </w:r>
      <w:r>
        <w:rPr>
          <w:color w:val="000000"/>
        </w:rPr>
        <w:softHyphen/>
        <w:t>ного района  </w:t>
      </w:r>
    </w:p>
    <w:p w:rsidR="006D746E" w:rsidRDefault="006D746E" w:rsidP="006D746E">
      <w:pPr>
        <w:pStyle w:val="a3"/>
        <w:spacing w:before="0" w:beforeAutospacing="0" w:after="0" w:afterAutospacing="0"/>
        <w:ind w:left="4536"/>
        <w:rPr>
          <w:rFonts w:ascii="Segoe UI" w:hAnsi="Segoe UI" w:cs="Segoe UI"/>
          <w:color w:val="000000"/>
          <w:sz w:val="21"/>
          <w:szCs w:val="21"/>
        </w:rPr>
      </w:pPr>
      <w:r>
        <w:rPr>
          <w:color w:val="000000"/>
          <w:u w:val="single"/>
        </w:rPr>
        <w:t>                                                                                </w:t>
      </w:r>
    </w:p>
    <w:p w:rsidR="006D746E" w:rsidRDefault="006D746E" w:rsidP="006D746E">
      <w:pPr>
        <w:pStyle w:val="a3"/>
        <w:spacing w:before="0" w:beforeAutospacing="0" w:after="0" w:afterAutospacing="0"/>
        <w:ind w:left="4536"/>
        <w:rPr>
          <w:rFonts w:ascii="Segoe UI" w:hAnsi="Segoe UI" w:cs="Segoe UI"/>
          <w:color w:val="000000"/>
          <w:sz w:val="21"/>
          <w:szCs w:val="21"/>
        </w:rPr>
      </w:pPr>
      <w:r>
        <w:rPr>
          <w:color w:val="000000"/>
        </w:rPr>
        <w:t>от </w:t>
      </w:r>
      <w:r>
        <w:rPr>
          <w:color w:val="000000"/>
          <w:u w:val="single"/>
        </w:rPr>
        <w:t>                                                                           </w:t>
      </w:r>
    </w:p>
    <w:p w:rsidR="006D746E" w:rsidRDefault="006D746E" w:rsidP="006D746E">
      <w:pPr>
        <w:pStyle w:val="a3"/>
        <w:spacing w:before="0" w:beforeAutospacing="0" w:after="0" w:afterAutospacing="0"/>
        <w:ind w:left="4536"/>
        <w:jc w:val="both"/>
        <w:rPr>
          <w:rFonts w:ascii="Segoe UI" w:hAnsi="Segoe UI" w:cs="Segoe UI"/>
          <w:color w:val="000000"/>
          <w:sz w:val="21"/>
          <w:szCs w:val="21"/>
        </w:rPr>
      </w:pPr>
      <w:r>
        <w:rPr>
          <w:color w:val="000000"/>
          <w:sz w:val="16"/>
          <w:szCs w:val="16"/>
        </w:rPr>
        <w:t>(Ф.И.О (последнее -  при наличии), наименование юридического лица)</w:t>
      </w:r>
    </w:p>
    <w:p w:rsidR="006D746E" w:rsidRDefault="006D746E" w:rsidP="006D746E">
      <w:pPr>
        <w:pStyle w:val="a3"/>
        <w:spacing w:before="0" w:beforeAutospacing="0" w:after="0" w:afterAutospacing="0"/>
        <w:ind w:left="4536"/>
        <w:rPr>
          <w:rFonts w:ascii="Segoe UI" w:hAnsi="Segoe UI" w:cs="Segoe UI"/>
          <w:color w:val="000000"/>
          <w:sz w:val="21"/>
          <w:szCs w:val="21"/>
        </w:rPr>
      </w:pPr>
      <w:r>
        <w:rPr>
          <w:color w:val="000000"/>
          <w:u w:val="single"/>
        </w:rPr>
        <w:t>                                                                                </w:t>
      </w:r>
    </w:p>
    <w:p w:rsidR="006D746E" w:rsidRDefault="006D746E" w:rsidP="006D746E">
      <w:pPr>
        <w:pStyle w:val="a3"/>
        <w:spacing w:before="0" w:beforeAutospacing="0" w:after="0" w:afterAutospacing="0"/>
        <w:ind w:left="4536"/>
        <w:rPr>
          <w:rFonts w:ascii="Segoe UI" w:hAnsi="Segoe UI" w:cs="Segoe UI"/>
          <w:color w:val="000000"/>
          <w:sz w:val="21"/>
          <w:szCs w:val="21"/>
        </w:rPr>
      </w:pPr>
      <w:r>
        <w:rPr>
          <w:color w:val="000000"/>
          <w:u w:val="single"/>
        </w:rPr>
        <w:t>                                                                                </w:t>
      </w:r>
    </w:p>
    <w:p w:rsidR="006D746E" w:rsidRDefault="006D746E" w:rsidP="006D746E">
      <w:pPr>
        <w:pStyle w:val="a3"/>
        <w:spacing w:before="0" w:beforeAutospacing="0" w:after="0" w:afterAutospacing="0"/>
        <w:ind w:left="4536"/>
        <w:rPr>
          <w:rFonts w:ascii="Segoe UI" w:hAnsi="Segoe UI" w:cs="Segoe UI"/>
          <w:color w:val="000000"/>
          <w:sz w:val="21"/>
          <w:szCs w:val="21"/>
        </w:rPr>
      </w:pPr>
      <w:r>
        <w:rPr>
          <w:color w:val="000000"/>
        </w:rPr>
        <w:t>Проживающего по адресу:</w:t>
      </w:r>
      <w:r>
        <w:rPr>
          <w:color w:val="000000"/>
          <w:u w:val="single"/>
        </w:rPr>
        <w:t>                                  </w:t>
      </w:r>
    </w:p>
    <w:p w:rsidR="006D746E" w:rsidRDefault="006D746E" w:rsidP="006D746E">
      <w:pPr>
        <w:pStyle w:val="a3"/>
        <w:spacing w:before="0" w:beforeAutospacing="0" w:after="0" w:afterAutospacing="0"/>
        <w:ind w:left="4536"/>
        <w:rPr>
          <w:rFonts w:ascii="Segoe UI" w:hAnsi="Segoe UI" w:cs="Segoe UI"/>
          <w:color w:val="000000"/>
          <w:sz w:val="21"/>
          <w:szCs w:val="21"/>
        </w:rPr>
      </w:pPr>
      <w:r>
        <w:rPr>
          <w:color w:val="000000"/>
          <w:u w:val="single"/>
        </w:rPr>
        <w:t>                                                                                </w:t>
      </w:r>
    </w:p>
    <w:p w:rsidR="006D746E" w:rsidRDefault="006D746E" w:rsidP="006D746E">
      <w:pPr>
        <w:pStyle w:val="a3"/>
        <w:spacing w:before="0" w:beforeAutospacing="0" w:after="0" w:afterAutospacing="0"/>
        <w:ind w:left="4536"/>
        <w:rPr>
          <w:rFonts w:ascii="Segoe UI" w:hAnsi="Segoe UI" w:cs="Segoe UI"/>
          <w:color w:val="000000"/>
          <w:sz w:val="21"/>
          <w:szCs w:val="21"/>
        </w:rPr>
      </w:pPr>
      <w:r>
        <w:rPr>
          <w:color w:val="000000"/>
          <w:u w:val="single"/>
        </w:rPr>
        <w:t>                                                                                </w:t>
      </w:r>
    </w:p>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rPr>
        <w:t>                                                                      </w:t>
      </w:r>
    </w:p>
    <w:p w:rsidR="006D746E" w:rsidRDefault="006D746E" w:rsidP="006D746E">
      <w:pPr>
        <w:pStyle w:val="a3"/>
        <w:spacing w:before="0" w:beforeAutospacing="0" w:after="0" w:afterAutospacing="0"/>
        <w:jc w:val="center"/>
        <w:rPr>
          <w:rFonts w:ascii="Segoe UI" w:hAnsi="Segoe UI" w:cs="Segoe UI"/>
          <w:color w:val="000000"/>
          <w:sz w:val="21"/>
          <w:szCs w:val="21"/>
        </w:rPr>
      </w:pPr>
      <w:r>
        <w:rPr>
          <w:rStyle w:val="a5"/>
          <w:color w:val="000000"/>
          <w:sz w:val="28"/>
          <w:szCs w:val="28"/>
        </w:rPr>
        <w:t>ЗАЯВЛЕНИЕ</w:t>
      </w:r>
    </w:p>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sz w:val="28"/>
          <w:szCs w:val="28"/>
        </w:rPr>
        <w:t>Прошу предоставить в </w:t>
      </w:r>
      <w:r>
        <w:rPr>
          <w:color w:val="000000"/>
          <w:sz w:val="28"/>
          <w:szCs w:val="28"/>
          <w:u w:val="single"/>
        </w:rPr>
        <w:t>                    </w:t>
      </w:r>
      <w:r>
        <w:rPr>
          <w:color w:val="000000"/>
          <w:sz w:val="28"/>
          <w:szCs w:val="28"/>
        </w:rPr>
        <w:t> сроком  </w:t>
      </w:r>
      <w:r>
        <w:rPr>
          <w:color w:val="000000"/>
          <w:sz w:val="28"/>
          <w:szCs w:val="28"/>
          <w:u w:val="single"/>
        </w:rPr>
        <w:t>                                                  </w:t>
      </w:r>
    </w:p>
    <w:p w:rsidR="006D746E" w:rsidRDefault="006D746E" w:rsidP="006D746E">
      <w:pPr>
        <w:pStyle w:val="a3"/>
        <w:spacing w:before="0" w:beforeAutospacing="0" w:after="0" w:afterAutospacing="0"/>
        <w:rPr>
          <w:rFonts w:ascii="Segoe UI" w:hAnsi="Segoe UI" w:cs="Segoe UI"/>
          <w:color w:val="000000"/>
          <w:sz w:val="21"/>
          <w:szCs w:val="21"/>
        </w:rPr>
      </w:pPr>
      <w:r>
        <w:rPr>
          <w:color w:val="000000"/>
          <w:sz w:val="16"/>
          <w:szCs w:val="16"/>
        </w:rPr>
        <w:t>                                                                           (указать вид права)                               (указать срок безвозмездного (срочного) пользования)</w:t>
      </w:r>
    </w:p>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sz w:val="28"/>
          <w:szCs w:val="28"/>
        </w:rPr>
        <w:t>земельный участок с кадастровым  номером </w:t>
      </w:r>
      <w:r>
        <w:rPr>
          <w:color w:val="000000"/>
          <w:sz w:val="28"/>
          <w:szCs w:val="28"/>
          <w:u w:val="single"/>
        </w:rPr>
        <w:t>                 ,</w:t>
      </w:r>
      <w:r>
        <w:rPr>
          <w:color w:val="000000"/>
          <w:sz w:val="28"/>
          <w:szCs w:val="28"/>
        </w:rPr>
        <w:t>  площадью </w:t>
      </w:r>
      <w:r>
        <w:rPr>
          <w:color w:val="000000"/>
          <w:sz w:val="28"/>
          <w:szCs w:val="28"/>
          <w:u w:val="single"/>
        </w:rPr>
        <w:t> </w:t>
      </w:r>
      <w:r>
        <w:rPr>
          <w:color w:val="000000"/>
          <w:sz w:val="28"/>
          <w:szCs w:val="28"/>
        </w:rPr>
        <w:t>____кв.м., располо</w:t>
      </w:r>
      <w:r>
        <w:rPr>
          <w:color w:val="000000"/>
          <w:sz w:val="28"/>
          <w:szCs w:val="28"/>
        </w:rPr>
        <w:softHyphen/>
        <w:t>жен</w:t>
      </w:r>
      <w:r>
        <w:rPr>
          <w:color w:val="000000"/>
          <w:sz w:val="28"/>
          <w:szCs w:val="28"/>
        </w:rPr>
        <w:softHyphen/>
        <w:t>ный по адресу: </w:t>
      </w:r>
      <w:r>
        <w:rPr>
          <w:color w:val="000000"/>
          <w:sz w:val="28"/>
          <w:szCs w:val="28"/>
          <w:u w:val="single"/>
        </w:rPr>
        <w:t> </w:t>
      </w:r>
      <w:r>
        <w:rPr>
          <w:color w:val="000000"/>
          <w:sz w:val="28"/>
          <w:szCs w:val="28"/>
        </w:rPr>
        <w:t>________________________________</w:t>
      </w:r>
    </w:p>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sz w:val="28"/>
          <w:szCs w:val="28"/>
          <w:u w:val="single"/>
        </w:rPr>
        <w:t>                                                                                                                             </w:t>
      </w:r>
      <w:r>
        <w:rPr>
          <w:color w:val="000000"/>
          <w:sz w:val="28"/>
          <w:szCs w:val="28"/>
        </w:rPr>
        <w:t>,</w:t>
      </w:r>
    </w:p>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sz w:val="28"/>
          <w:szCs w:val="28"/>
        </w:rPr>
        <w:t>для </w:t>
      </w:r>
      <w:r>
        <w:rPr>
          <w:color w:val="000000"/>
          <w:sz w:val="28"/>
          <w:szCs w:val="28"/>
          <w:u w:val="single"/>
        </w:rPr>
        <w:t>                                                                                                                     </w:t>
      </w:r>
    </w:p>
    <w:p w:rsidR="006D746E" w:rsidRDefault="006D746E" w:rsidP="006D746E">
      <w:pPr>
        <w:pStyle w:val="a3"/>
        <w:spacing w:before="0" w:beforeAutospacing="0" w:after="0" w:afterAutospacing="0"/>
        <w:jc w:val="center"/>
        <w:rPr>
          <w:rFonts w:ascii="Segoe UI" w:hAnsi="Segoe UI" w:cs="Segoe UI"/>
          <w:color w:val="000000"/>
          <w:sz w:val="21"/>
          <w:szCs w:val="21"/>
        </w:rPr>
      </w:pPr>
      <w:r>
        <w:rPr>
          <w:color w:val="000000"/>
          <w:sz w:val="16"/>
          <w:szCs w:val="16"/>
        </w:rPr>
        <w:t>(указать разрешенное использование)</w:t>
      </w:r>
    </w:p>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sz w:val="28"/>
          <w:szCs w:val="28"/>
          <w:u w:val="single"/>
        </w:rPr>
        <w:t>                                                                                                                             </w:t>
      </w:r>
      <w:r>
        <w:rPr>
          <w:color w:val="000000"/>
          <w:sz w:val="28"/>
          <w:szCs w:val="28"/>
        </w:rPr>
        <w:t>.</w:t>
      </w:r>
    </w:p>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rPr>
        <w:t> </w:t>
      </w:r>
    </w:p>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sz w:val="28"/>
          <w:szCs w:val="28"/>
        </w:rPr>
        <w:t>К заявлению прилагаю:</w:t>
      </w:r>
    </w:p>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sz w:val="28"/>
          <w:szCs w:val="28"/>
        </w:rPr>
        <w:t>1.</w:t>
      </w:r>
      <w:r>
        <w:rPr>
          <w:color w:val="000000"/>
          <w:sz w:val="28"/>
          <w:szCs w:val="28"/>
          <w:u w:val="single"/>
        </w:rPr>
        <w:t>                                                                                                                         </w:t>
      </w:r>
    </w:p>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sz w:val="28"/>
          <w:szCs w:val="28"/>
        </w:rPr>
        <w:t>2.</w:t>
      </w:r>
      <w:r>
        <w:rPr>
          <w:color w:val="000000"/>
          <w:sz w:val="28"/>
          <w:szCs w:val="28"/>
          <w:u w:val="single"/>
        </w:rPr>
        <w:t>                                                                                                                         </w:t>
      </w:r>
    </w:p>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sz w:val="28"/>
          <w:szCs w:val="28"/>
        </w:rPr>
        <w:t>3.</w:t>
      </w:r>
      <w:r>
        <w:rPr>
          <w:color w:val="000000"/>
          <w:sz w:val="28"/>
          <w:szCs w:val="28"/>
          <w:u w:val="single"/>
        </w:rPr>
        <w:t>                                                                                                                         </w:t>
      </w:r>
    </w:p>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sz w:val="28"/>
          <w:szCs w:val="28"/>
        </w:rPr>
        <w:t>4. </w:t>
      </w:r>
      <w:r>
        <w:rPr>
          <w:color w:val="000000"/>
          <w:sz w:val="28"/>
          <w:szCs w:val="28"/>
          <w:u w:val="single"/>
        </w:rPr>
        <w:t>                                                                                                                        </w:t>
      </w:r>
    </w:p>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rPr>
        <w:t> </w:t>
      </w:r>
    </w:p>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rPr>
        <w:t>«______»_________________201___                                       __________________________</w:t>
      </w:r>
    </w:p>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rPr>
        <w:t>               </w:t>
      </w:r>
      <w:r>
        <w:rPr>
          <w:color w:val="000000"/>
          <w:sz w:val="12"/>
          <w:szCs w:val="12"/>
        </w:rPr>
        <w:t>                                                                                                                      Подпись                                                               (Ф.И.О.)                                   </w:t>
      </w:r>
    </w:p>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sz w:val="28"/>
          <w:szCs w:val="28"/>
        </w:rPr>
        <w:t>Действующий (ая) на основании доверенности </w:t>
      </w:r>
      <w:r>
        <w:rPr>
          <w:color w:val="000000"/>
          <w:sz w:val="28"/>
          <w:szCs w:val="28"/>
          <w:u w:val="single"/>
        </w:rPr>
        <w:t>                                              </w:t>
      </w:r>
    </w:p>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sz w:val="28"/>
          <w:szCs w:val="28"/>
          <w:u w:val="single"/>
        </w:rPr>
        <w:t>                                                                                                                            </w:t>
      </w:r>
    </w:p>
    <w:p w:rsidR="006D746E" w:rsidRDefault="006D746E" w:rsidP="006D746E">
      <w:pPr>
        <w:pStyle w:val="a3"/>
        <w:spacing w:before="0" w:beforeAutospacing="0" w:after="0" w:afterAutospacing="0"/>
        <w:jc w:val="both"/>
        <w:rPr>
          <w:rFonts w:ascii="Segoe UI" w:hAnsi="Segoe UI" w:cs="Segoe UI"/>
          <w:color w:val="000000"/>
          <w:sz w:val="21"/>
          <w:szCs w:val="21"/>
        </w:rPr>
      </w:pPr>
      <w:r>
        <w:rPr>
          <w:rStyle w:val="a6"/>
          <w:color w:val="000000"/>
        </w:rPr>
        <w:t>Примечание: Юридические лица могут подавать заявление с использованием фирменных бланков.</w:t>
      </w:r>
    </w:p>
    <w:p w:rsidR="006D746E" w:rsidRDefault="006D746E" w:rsidP="006D746E">
      <w:pPr>
        <w:pStyle w:val="a3"/>
        <w:spacing w:before="0" w:beforeAutospacing="0" w:after="0" w:afterAutospacing="0"/>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rPr>
          <w:rFonts w:ascii="Segoe UI" w:hAnsi="Segoe UI" w:cs="Segoe UI"/>
          <w:color w:val="000000"/>
          <w:sz w:val="21"/>
          <w:szCs w:val="21"/>
        </w:rPr>
      </w:pPr>
      <w:r>
        <w:rPr>
          <w:color w:val="000000"/>
          <w:sz w:val="28"/>
          <w:szCs w:val="28"/>
        </w:rPr>
        <w:t>                                                                 </w:t>
      </w:r>
      <w:r>
        <w:rPr>
          <w:color w:val="000000"/>
        </w:rPr>
        <w:t>ПРИЛОЖЕНИЕ № 2</w:t>
      </w:r>
    </w:p>
    <w:p w:rsidR="006D746E" w:rsidRDefault="006D746E" w:rsidP="006D746E">
      <w:pPr>
        <w:pStyle w:val="a3"/>
        <w:spacing w:before="0" w:beforeAutospacing="0" w:after="0" w:afterAutospacing="0" w:line="240" w:lineRule="atLeast"/>
        <w:ind w:left="4536"/>
        <w:jc w:val="both"/>
        <w:rPr>
          <w:rFonts w:ascii="Segoe UI" w:hAnsi="Segoe UI" w:cs="Segoe UI"/>
          <w:color w:val="000000"/>
          <w:sz w:val="21"/>
          <w:szCs w:val="21"/>
        </w:rPr>
      </w:pPr>
      <w:r>
        <w:rPr>
          <w:color w:val="000000"/>
          <w:sz w:val="28"/>
          <w:szCs w:val="28"/>
        </w:rPr>
        <w:t>к административному регламенту по предоставлению муниципаль</w:t>
      </w:r>
      <w:r>
        <w:rPr>
          <w:color w:val="000000"/>
          <w:sz w:val="28"/>
          <w:szCs w:val="28"/>
        </w:rPr>
        <w:softHyphen/>
        <w:t>ной услу</w:t>
      </w:r>
      <w:r>
        <w:rPr>
          <w:color w:val="000000"/>
          <w:sz w:val="28"/>
          <w:szCs w:val="28"/>
        </w:rPr>
        <w:softHyphen/>
        <w:t xml:space="preserve">ги «Предоставление юридическим  лицам и гражданам в постоянное (бессрочное) пользование, безвозмездное пользование, в  аренду </w:t>
      </w:r>
      <w:r>
        <w:rPr>
          <w:color w:val="000000"/>
          <w:sz w:val="28"/>
          <w:szCs w:val="28"/>
        </w:rPr>
        <w:lastRenderedPageBreak/>
        <w:t>земельных участков из состава земель, государственная собственность на которые не разграничена»</w:t>
      </w:r>
    </w:p>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jc w:val="center"/>
        <w:rPr>
          <w:rFonts w:ascii="Segoe UI" w:hAnsi="Segoe UI" w:cs="Segoe UI"/>
          <w:color w:val="000000"/>
          <w:sz w:val="21"/>
          <w:szCs w:val="21"/>
        </w:rPr>
      </w:pPr>
      <w:r>
        <w:rPr>
          <w:color w:val="000000"/>
        </w:rPr>
        <w:t>БЛОК-СХЕМА</w:t>
      </w:r>
    </w:p>
    <w:p w:rsidR="006D746E" w:rsidRDefault="006D746E" w:rsidP="006D746E">
      <w:pPr>
        <w:pStyle w:val="a3"/>
        <w:spacing w:before="0" w:beforeAutospacing="0" w:after="0" w:afterAutospacing="0"/>
        <w:jc w:val="center"/>
        <w:rPr>
          <w:rFonts w:ascii="Segoe UI" w:hAnsi="Segoe UI" w:cs="Segoe UI"/>
          <w:color w:val="000000"/>
          <w:sz w:val="21"/>
          <w:szCs w:val="21"/>
        </w:rPr>
      </w:pPr>
      <w:r>
        <w:rPr>
          <w:color w:val="000000"/>
          <w:sz w:val="28"/>
          <w:szCs w:val="28"/>
        </w:rPr>
        <w:t>Последовательности действий при предоставлении</w:t>
      </w:r>
    </w:p>
    <w:p w:rsidR="006D746E" w:rsidRDefault="006D746E" w:rsidP="006D746E">
      <w:pPr>
        <w:pStyle w:val="a3"/>
        <w:spacing w:before="0" w:beforeAutospacing="0" w:after="0" w:afterAutospacing="0"/>
        <w:jc w:val="center"/>
        <w:rPr>
          <w:rFonts w:ascii="Segoe UI" w:hAnsi="Segoe UI" w:cs="Segoe UI"/>
          <w:color w:val="000000"/>
          <w:sz w:val="21"/>
          <w:szCs w:val="21"/>
        </w:rPr>
      </w:pPr>
      <w:r>
        <w:rPr>
          <w:color w:val="000000"/>
          <w:sz w:val="28"/>
          <w:szCs w:val="28"/>
        </w:rPr>
        <w:t>муниципальной услуги</w:t>
      </w:r>
      <w:r>
        <w:rPr>
          <w:color w:val="000000"/>
        </w:rPr>
        <w:t> «</w:t>
      </w:r>
      <w:r>
        <w:rPr>
          <w:color w:val="000000"/>
          <w:sz w:val="28"/>
          <w:szCs w:val="28"/>
        </w:rPr>
        <w:t>Предоставление юридическим  лицам и гражданам в постоянное (бессрочное) пользование, безвозмездное пользование, в  аренду земельных участков из состава земель, государственная собственность на которые не разграничена</w:t>
      </w:r>
      <w:r>
        <w:rPr>
          <w:color w:val="000000"/>
        </w:rPr>
        <w:t>»</w:t>
      </w:r>
    </w:p>
    <w:p w:rsidR="006D746E" w:rsidRDefault="006D746E" w:rsidP="006D746E">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6D746E" w:rsidRDefault="006D746E" w:rsidP="006D746E">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044DDF" w:rsidRDefault="00044DDF">
      <w:bookmarkStart w:id="0" w:name="_GoBack"/>
      <w:bookmarkEnd w:id="0"/>
    </w:p>
    <w:sectPr w:rsidR="00044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6E"/>
    <w:rsid w:val="00044DDF"/>
    <w:rsid w:val="006D7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FA649-5D55-43B5-839C-3ACF659A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74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D746E"/>
    <w:rPr>
      <w:color w:val="0000FF"/>
      <w:u w:val="single"/>
    </w:rPr>
  </w:style>
  <w:style w:type="character" w:styleId="a5">
    <w:name w:val="Strong"/>
    <w:basedOn w:val="a0"/>
    <w:uiPriority w:val="22"/>
    <w:qFormat/>
    <w:rsid w:val="006D746E"/>
    <w:rPr>
      <w:b/>
      <w:bCs/>
    </w:rPr>
  </w:style>
  <w:style w:type="character" w:styleId="a6">
    <w:name w:val="Emphasis"/>
    <w:basedOn w:val="a0"/>
    <w:uiPriority w:val="20"/>
    <w:qFormat/>
    <w:rsid w:val="006D74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10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57097;fld=134;dst=100130" TargetMode="External"/><Relationship Id="rId13" Type="http://schemas.openxmlformats.org/officeDocument/2006/relationships/hyperlink" Target="consultantplus://offline/ref=EEF48EDD04EAC8A491112B97A5FE713C0E3A50DF571B74C188EB03FFB7yBZCB" TargetMode="External"/><Relationship Id="rId18" Type="http://schemas.openxmlformats.org/officeDocument/2006/relationships/hyperlink" Target="consultantplus://offline/main?base=RLAW011;n=57097;fld=134;dst=100138" TargetMode="External"/><Relationship Id="rId3" Type="http://schemas.openxmlformats.org/officeDocument/2006/relationships/webSettings" Target="webSettings.xml"/><Relationship Id="rId21" Type="http://schemas.openxmlformats.org/officeDocument/2006/relationships/hyperlink" Target="consultantplus://offline/ref=835036672A291A9A01C9F572CCBC259098DA10EBD9F869B7D06B5C641341300D773AB5F6CEw8gAE" TargetMode="External"/><Relationship Id="rId7" Type="http://schemas.openxmlformats.org/officeDocument/2006/relationships/hyperlink" Target="http://admbulava.ru/%D0%9D%D0%9F%D0%90%20%D0%A1%D0%9F%20%D0%91%D1%83%D0%BB%D0%B0%D0%B2%D0%B0/2012%20%D0%B3%D0%BE%D0%B4/%D0%BF%D0%BE%D1%81%D1%82%D0%B0%D0%BD%D0%BE%D0%B2%D0%BB%D0%B5%D0%BD%D0%B8%D1%8F%202012%D0%B3/%D0%BF%D0%BE%D1%81%D1%82%D0%B0%D0%BD%D0%BE%D0%B2%D0%BB%D0%B5%D0%BD%D0%B8%D1%8F%202012%D0%B3/www.admbulava.ru" TargetMode="External"/><Relationship Id="rId12" Type="http://schemas.openxmlformats.org/officeDocument/2006/relationships/hyperlink" Target="consultantplus://offline/ref=488BEC8D2AC9AD2765CAFA014E87A039FAB0F8F26FB920430B2A8A34962FAC95394039D9318A4EEC6Cr7C" TargetMode="External"/><Relationship Id="rId17" Type="http://schemas.openxmlformats.org/officeDocument/2006/relationships/hyperlink" Target="consultantplus://offline/main?base=LAW;n=117493;fld=134;dst=100159" TargetMode="External"/><Relationship Id="rId2" Type="http://schemas.openxmlformats.org/officeDocument/2006/relationships/settings" Target="settings.xml"/><Relationship Id="rId16" Type="http://schemas.openxmlformats.org/officeDocument/2006/relationships/hyperlink" Target="consultantplus://offline/main?base=LAW;n=117339;fld=134;dst=100032" TargetMode="External"/><Relationship Id="rId20" Type="http://schemas.openxmlformats.org/officeDocument/2006/relationships/hyperlink" Target="http://admbulava.ru/" TargetMode="External"/><Relationship Id="rId1" Type="http://schemas.openxmlformats.org/officeDocument/2006/relationships/styles" Target="styles.xml"/><Relationship Id="rId6" Type="http://schemas.openxmlformats.org/officeDocument/2006/relationships/hyperlink" Target="file:///C:\Users\%D0%93%D0%BB%D0%B0%D0%B2%D0%B0\Desktop\%D0%9D%D0%9F%D0%90%20%D0%A1%D0%9F%20%D0%91%D1%83%D0%BB%D0%B0%D0%B2%D0%B0\%D0%9D%D0%9F%D0%90-%202013%20%D0%B3%D0%BE%D0%B4%D0%B0\%D0%BF%D0%BE%D1%81%D1%82%D0%B0%D0%BD%D0%BE%D0%B2%D0%BB%D0%B5%D0%BD%D0%B8%D1%8F%202013%20%D0%B3\%D0%9D%D0%9F%D0%90%20%D0%A1%D0%9F%20%D0%91%D1%83%D0%BB%D0%B0%D0%B2%D0%B0\2012%20%D0%B3%D0%BE%D0%B4\%D0%BF%D0%BE%D1%81%D1%82%D0%B0%D0%BD%D0%BE%D0%B2%D0%BB%D0%B5%D0%BD%D0%B8%D1%8F%202012%D0%B3\%D0%BF%D0%BE%D1%81%D1%82%D0%B0%D0%BD%D0%BE%D0%B2%D0%BB%D0%B5%D0%BD%D0%B8%D1%8F%202012%D0%B3\info@admbulava.ru" TargetMode="External"/><Relationship Id="rId11" Type="http://schemas.openxmlformats.org/officeDocument/2006/relationships/hyperlink" Target="consultantplus://offline/ref=EEF48EDD04EAC8A491112B97A5FE713C0E3A50DF571E74C188EB03FFB7BC47A5E0C2675FB5CF667Fy0ZDB" TargetMode="External"/><Relationship Id="rId5" Type="http://schemas.openxmlformats.org/officeDocument/2006/relationships/hyperlink" Target="mailto:adm.bulava@yandex.ru" TargetMode="External"/><Relationship Id="rId15" Type="http://schemas.openxmlformats.org/officeDocument/2006/relationships/hyperlink" Target="consultantplus://offline/ref=EEF48EDD04EAC8A491112B97A5FE713C0E3A51D8521A74C188EB03FFB7BC47A5E0C2675FB5CF627Dy0ZBB" TargetMode="External"/><Relationship Id="rId23" Type="http://schemas.openxmlformats.org/officeDocument/2006/relationships/theme" Target="theme/theme1.xml"/><Relationship Id="rId10" Type="http://schemas.openxmlformats.org/officeDocument/2006/relationships/hyperlink" Target="consultantplus://offline/ref=EEF48EDD04EAC8A491112B97A5FE713C0E3A51DB531D74C188EB03FFB7yBZCB" TargetMode="External"/><Relationship Id="rId19" Type="http://schemas.openxmlformats.org/officeDocument/2006/relationships/hyperlink" Target="http://admbulava.ru/%D0%9D%D0%9F%D0%90%20%D0%A1%D0%9F%20%D0%91%D1%83%D0%BB%D0%B0%D0%B2%D0%B0/2012%20%D0%B3%D0%BE%D0%B4/%D0%BF%D0%BE%D1%81%D1%82%D0%B0%D0%BD%D0%BE%D0%B2%D0%BB%D0%B5%D0%BD%D0%B8%D1%8F%202012%D0%B3/%D0%BF%D0%BE%D1%81%D1%82%D0%B0%D0%BD%D0%BE%D0%B2%D0%BB%D0%B5%D0%BD%D0%B8%D1%8F%202012%D0%B3/www.admbulava.ru" TargetMode="External"/><Relationship Id="rId4" Type="http://schemas.openxmlformats.org/officeDocument/2006/relationships/hyperlink" Target="consultantplus://offline/ref=2723A5C144B2D4DF227D333257FF346A065B0CDA006AC22C5F7DF8DE2001A445002D558F9DA906FBF1CBE9k5K6H" TargetMode="External"/><Relationship Id="rId9" Type="http://schemas.openxmlformats.org/officeDocument/2006/relationships/hyperlink" Target="consultantplus://offline/main?base=RLAW011;n=57097;fld=134;dst=100138" TargetMode="External"/><Relationship Id="rId14" Type="http://schemas.openxmlformats.org/officeDocument/2006/relationships/hyperlink" Target="consultantplus://offline/ref=EEF48EDD04EAC8A491112B97A5FE713C0E3A50DF571874C188EB03FFB7yBZC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5736</Words>
  <Characters>32698</Characters>
  <Application>Microsoft Office Word</Application>
  <DocSecurity>0</DocSecurity>
  <Lines>272</Lines>
  <Paragraphs>76</Paragraphs>
  <ScaleCrop>false</ScaleCrop>
  <Company/>
  <LinksUpToDate>false</LinksUpToDate>
  <CharactersWithSpaces>38358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ws-9-Anna</dc:creator>
  <cp:keywords/>
  <dc:description/>
  <cp:lastModifiedBy>ws-9-Anna</cp:lastModifiedBy>
  <cp:revision>1</cp:revision>
  <dcterms:created xsi:type="dcterms:W3CDTF">2017-12-28T13:13:00Z</dcterms:created>
  <dcterms:modified xsi:type="dcterms:W3CDTF">2017-12-28T13:13:00Z</dcterms:modified>
</cp:coreProperties>
</file>