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АДМИНИСТРАЦИЯ СЕЛЬСКОГО ПОСЕЛЕНИЯ «СЕЛО БУЛАВА»</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ПОСТАНОВЛЕНИЕ</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04.08.2015    № 83-па</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с.Булава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Об утверждении административного регламента администрации сельского поселения «Село Булава» Ульчского муниципального района Хабаровского края по предоставлению муниципальной услуги «Принятие решения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В целях полноты, качества и доступности предоставления муниципальных услуг,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сельского поселения «Село Булава, </w:t>
      </w:r>
      <w:r w:rsidRPr="000C1B1D">
        <w:rPr>
          <w:rFonts w:ascii="Times New Roman" w:eastAsia="Times New Roman" w:hAnsi="Times New Roman" w:cs="Times New Roman"/>
          <w:color w:val="454545"/>
          <w:sz w:val="28"/>
          <w:szCs w:val="28"/>
          <w:lang w:eastAsia="ru-RU"/>
        </w:rPr>
        <w:t>Постановлениями Администрации  сельского поселения «Село Булава» от 12 мая 2011 года № 16 «Об утверждении Порядка разработки и утверждения административных регламентов исполнения муниципальных функций ( оказание муниципальных услуг)» и от 12  мая 2011 года № 17 «Об утверждении  реестра муниципальных функций (услуг), предоставляемых администрацией  и муниципальными предприятиями сельского поселения «Село Булава»</w:t>
      </w:r>
      <w:r w:rsidRPr="000C1B1D">
        <w:rPr>
          <w:rFonts w:ascii="Times New Roman" w:eastAsia="Times New Roman" w:hAnsi="Times New Roman" w:cs="Times New Roman"/>
          <w:color w:val="000000"/>
          <w:sz w:val="28"/>
          <w:szCs w:val="28"/>
          <w:lang w:eastAsia="ru-RU"/>
        </w:rPr>
        <w:t>, администрация сельского поселения</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ПОСТАНОВЛЯЕТ:</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 Утвердить административный </w:t>
      </w:r>
      <w:hyperlink r:id="rId4" w:history="1">
        <w:r w:rsidRPr="000C1B1D">
          <w:rPr>
            <w:rFonts w:ascii="Times New Roman" w:eastAsia="Times New Roman" w:hAnsi="Times New Roman" w:cs="Times New Roman"/>
            <w:sz w:val="21"/>
            <w:szCs w:val="21"/>
            <w:lang w:eastAsia="ru-RU"/>
          </w:rPr>
          <w:t>регламент</w:t>
        </w:r>
      </w:hyperlink>
      <w:r w:rsidRPr="000C1B1D">
        <w:rPr>
          <w:rFonts w:ascii="Times New Roman" w:eastAsia="Times New Roman" w:hAnsi="Times New Roman" w:cs="Times New Roman"/>
          <w:color w:val="000000"/>
          <w:sz w:val="28"/>
          <w:szCs w:val="28"/>
          <w:lang w:eastAsia="ru-RU"/>
        </w:rPr>
        <w:t> предоставления муниципальной услуги «Принятие решения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3. Контроль за исполнением настоящего постановления оставляю за собой.</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4. Настоящее постановление вступает в силу после его официального опубликования.</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Глава сельского поселения                                                    Н.П.Росугбу</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                                                                                  </w:t>
      </w:r>
      <w:r w:rsidRPr="000C1B1D">
        <w:rPr>
          <w:rFonts w:ascii="Times New Roman" w:eastAsia="Times New Roman" w:hAnsi="Times New Roman" w:cs="Times New Roman"/>
          <w:color w:val="000000"/>
          <w:sz w:val="24"/>
          <w:szCs w:val="24"/>
          <w:lang w:eastAsia="ru-RU"/>
        </w:rPr>
        <w:t>УТВЕРЖДЕН</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Постановлением  администрации</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сельского поселения «Село Булава»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от 04.08.2015    № 83-па</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АДМИНИСТРАТИВНЫЙ РЕГЛАМЕНТ</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Предоставления муниципальной услуги «Принятие решения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w:t>
      </w:r>
      <w:r w:rsidRPr="000C1B1D">
        <w:rPr>
          <w:rFonts w:ascii="Times New Roman" w:eastAsia="Times New Roman" w:hAnsi="Times New Roman" w:cs="Times New Roman"/>
          <w:b/>
          <w:bCs/>
          <w:color w:val="000000"/>
          <w:sz w:val="28"/>
          <w:szCs w:val="28"/>
          <w:lang w:eastAsia="ru-RU"/>
        </w:rPr>
        <w:t>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 Общие положения</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1.1. Административный регламент предоставления муниципальной услуги «Принятие решения о прекращении права постоянного (бессрочного) пользования земельного участка (части земельного участка) на территории сельского поселения «Село Булава» Ульчского муниципального района» (далее - регламент, услуга)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(далее по тексту - муниципальная услуга).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1.2. Круг Заявителей.</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Заявителями, которым предоставляется муниципальная услуга, являются юридические лица (далее Заявитель).</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1.3. Порядок информирования о предоставлении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1.3.1. Сведения о месте нахождения, графике работы, телефонах для справок и консультаций, справочных телефонах администрации, предоставляющих муниципальную услугу, официальном сайте, электронной почте администрации сельского поселения «Село Булава» Ульчского муниципального района (далее – администрация сельского поселения).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Наименование структурного подразделения: Администрация сельского поселения «Село Булава» Ульчского муниципального района Хабаровского края (далее - Администрация).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Местонахождение Администрации: 682420, с. Булава, ул. Набережная, д. 3, телефоны: 8 (42151) 55-3-99, 8 (42151) 55-3-03.</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Адрес электронной почты: </w:t>
      </w:r>
      <w:hyperlink r:id="rId5" w:history="1">
        <w:r w:rsidRPr="000C1B1D">
          <w:rPr>
            <w:rFonts w:ascii="Segoe UI" w:eastAsia="Times New Roman" w:hAnsi="Segoe UI" w:cs="Segoe UI"/>
            <w:color w:val="000000"/>
            <w:sz w:val="21"/>
            <w:szCs w:val="21"/>
            <w:lang w:eastAsia="ru-RU"/>
          </w:rPr>
          <w:t>adm.bulava@yandex.ru</w:t>
        </w:r>
      </w:hyperlink>
      <w:r w:rsidRPr="000C1B1D">
        <w:rPr>
          <w:rFonts w:ascii="Times New Roman" w:eastAsia="Times New Roman" w:hAnsi="Times New Roman" w:cs="Times New Roman"/>
          <w:color w:val="000000"/>
          <w:sz w:val="28"/>
          <w:szCs w:val="28"/>
          <w:lang w:eastAsia="ru-RU"/>
        </w:rPr>
        <w:t>, </w:t>
      </w:r>
      <w:hyperlink r:id="rId6" w:history="1">
        <w:r w:rsidRPr="000C1B1D">
          <w:rPr>
            <w:rFonts w:ascii="Segoe UI" w:eastAsia="Times New Roman" w:hAnsi="Segoe UI" w:cs="Segoe UI"/>
            <w:color w:val="000000"/>
            <w:sz w:val="21"/>
            <w:szCs w:val="21"/>
            <w:lang w:eastAsia="ru-RU"/>
          </w:rPr>
          <w:t>info@admbulava.ru</w:t>
        </w:r>
      </w:hyperlink>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xml:space="preserve">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 с 09.00 до 17.00, перерыв с 13.00 до 14.00 по местному времени. Прием заявлений осуществляется в приемной администрации сельского поселения </w:t>
      </w:r>
      <w:r w:rsidRPr="000C1B1D">
        <w:rPr>
          <w:rFonts w:ascii="Times New Roman" w:eastAsia="Times New Roman" w:hAnsi="Times New Roman" w:cs="Times New Roman"/>
          <w:color w:val="000000"/>
          <w:sz w:val="28"/>
          <w:szCs w:val="28"/>
          <w:lang w:eastAsia="ru-RU"/>
        </w:rPr>
        <w:lastRenderedPageBreak/>
        <w:t>(682420, с. Булава, ул. Набережная, 3) должностным лицом, ответственным за прием и регистрацию документов.</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Прием заявителей для консультаций осуществляется в кабинете № 4 – Администрации (682420, с. Булава, ул. Набережная, д. 3).</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1.4. Порядок получения информации заявителями: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1.4.1.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письменных обращений заявителей;</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личных обращений (в том числе с использованием телефонной связи);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Интернета: Единый портал государственных и муниципальных услуг (www.gosuslugi.ru); региональной информационной системе «Портал государственных и муниципальных услуг Хабаровского края»  </w:t>
      </w:r>
      <w:r w:rsidRPr="000C1B1D">
        <w:rPr>
          <w:rFonts w:ascii="Times New Roman" w:eastAsia="Times New Roman" w:hAnsi="Times New Roman" w:cs="Times New Roman"/>
          <w:color w:val="0000FF"/>
          <w:sz w:val="28"/>
          <w:szCs w:val="28"/>
          <w:lang w:eastAsia="ru-RU"/>
        </w:rPr>
        <w:t>www.27.gosuslugi.ru</w:t>
      </w:r>
      <w:r w:rsidRPr="000C1B1D">
        <w:rPr>
          <w:rFonts w:ascii="Times New Roman" w:eastAsia="Times New Roman" w:hAnsi="Times New Roman" w:cs="Times New Roman"/>
          <w:color w:val="000000"/>
          <w:sz w:val="28"/>
          <w:szCs w:val="28"/>
          <w:lang w:eastAsia="ru-RU"/>
        </w:rPr>
        <w:t>  (www.</w:t>
      </w:r>
      <w:hyperlink r:id="rId7" w:history="1">
        <w:r w:rsidRPr="000C1B1D">
          <w:rPr>
            <w:rFonts w:ascii="Segoe UI" w:eastAsia="Times New Roman" w:hAnsi="Segoe UI" w:cs="Segoe UI"/>
            <w:sz w:val="21"/>
            <w:szCs w:val="21"/>
            <w:lang w:eastAsia="ru-RU"/>
          </w:rPr>
          <w:t>pgu.khv.gov</w:t>
        </w:r>
      </w:hyperlink>
      <w:hyperlink r:id="rId8" w:history="1">
        <w:r w:rsidRPr="000C1B1D">
          <w:rPr>
            <w:rFonts w:ascii="Segoe UI" w:eastAsia="Times New Roman" w:hAnsi="Segoe UI" w:cs="Segoe UI"/>
            <w:sz w:val="21"/>
            <w:szCs w:val="21"/>
            <w:lang w:eastAsia="ru-RU"/>
          </w:rPr>
          <w:t>.ru</w:t>
        </w:r>
      </w:hyperlink>
      <w:r w:rsidRPr="000C1B1D">
        <w:rPr>
          <w:rFonts w:ascii="Times New Roman" w:eastAsia="Times New Roman" w:hAnsi="Times New Roman" w:cs="Times New Roman"/>
          <w:color w:val="000000"/>
          <w:sz w:val="28"/>
          <w:szCs w:val="28"/>
          <w:lang w:eastAsia="ru-RU"/>
        </w:rPr>
        <w:t>); официальный сайт администрации сельского поселения «Село Булава» Ульчского муниципального района Хабаровского края (</w:t>
      </w:r>
      <w:hyperlink r:id="rId9" w:history="1">
        <w:r w:rsidRPr="000C1B1D">
          <w:rPr>
            <w:rFonts w:ascii="Segoe UI" w:eastAsia="Times New Roman" w:hAnsi="Segoe UI" w:cs="Segoe UI"/>
            <w:color w:val="000000"/>
            <w:sz w:val="21"/>
            <w:szCs w:val="21"/>
            <w:lang w:eastAsia="ru-RU"/>
          </w:rPr>
          <w:t>www.admbulava.ru</w:t>
        </w:r>
      </w:hyperlink>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1.4.2.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1.5.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должен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1.6. Информирование заявителей в письменной форме или в форме электронного документа о порядке предоставления муниципальной услуги осуществляется при запросе заинтересованных лиц  в письменной форме, либо в электронной форме через сеть «Интернет». Ответ направляется заинтересованному лицу в течение 30 календарных дней со дня регистрации обращения.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При консультировании по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1.7. Требования к размещению и оформлению визуальной, текстовой информации.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10" w:history="1">
        <w:r w:rsidRPr="000C1B1D">
          <w:rPr>
            <w:rFonts w:ascii="Times New Roman" w:eastAsia="Times New Roman" w:hAnsi="Times New Roman" w:cs="Times New Roman"/>
            <w:sz w:val="21"/>
            <w:szCs w:val="21"/>
            <w:lang w:eastAsia="ru-RU"/>
          </w:rPr>
          <w:t>информация</w:t>
        </w:r>
      </w:hyperlink>
      <w:r w:rsidRPr="000C1B1D">
        <w:rPr>
          <w:rFonts w:ascii="Times New Roman" w:eastAsia="Times New Roman" w:hAnsi="Times New Roman" w:cs="Times New Roman"/>
          <w:color w:val="000000"/>
          <w:sz w:val="28"/>
          <w:szCs w:val="28"/>
          <w:lang w:eastAsia="ru-RU"/>
        </w:rPr>
        <w:t> о местонахождении и графике работы Администрации, на которое возложено предоставление данной муниципальной услуги, а также следующая информация: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1) текст административного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 образец </w:t>
      </w:r>
      <w:hyperlink r:id="rId11" w:history="1">
        <w:r w:rsidRPr="000C1B1D">
          <w:rPr>
            <w:rFonts w:ascii="Times New Roman" w:eastAsia="Times New Roman" w:hAnsi="Times New Roman" w:cs="Times New Roman"/>
            <w:sz w:val="21"/>
            <w:szCs w:val="21"/>
            <w:lang w:eastAsia="ru-RU"/>
          </w:rPr>
          <w:t>формы</w:t>
        </w:r>
      </w:hyperlink>
      <w:r w:rsidRPr="000C1B1D">
        <w:rPr>
          <w:rFonts w:ascii="Times New Roman" w:eastAsia="Times New Roman" w:hAnsi="Times New Roman" w:cs="Times New Roman"/>
          <w:color w:val="000000"/>
          <w:sz w:val="28"/>
          <w:szCs w:val="28"/>
          <w:lang w:eastAsia="ru-RU"/>
        </w:rPr>
        <w:t> заявления о предоставлении земельного участка в постоянное (бессрочное) пользование, безвозмездное пользование, аренду земельных участков, находящихся в собственности муниципального образования (далее - заявление).</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2.Стандарт предоставления муниципальной услуги</w:t>
      </w:r>
    </w:p>
    <w:p w:rsidR="000C1B1D" w:rsidRPr="000C1B1D" w:rsidRDefault="000C1B1D" w:rsidP="000C1B1D">
      <w:pPr>
        <w:spacing w:after="0" w:line="240" w:lineRule="auto"/>
        <w:ind w:firstLine="709"/>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 Муниципальная услуга «Принятие решения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r w:rsidRPr="000C1B1D">
        <w:rPr>
          <w:rFonts w:ascii="Times New Roman" w:eastAsia="Times New Roman" w:hAnsi="Times New Roman" w:cs="Times New Roman"/>
          <w:b/>
          <w:bCs/>
          <w:color w:val="000000"/>
          <w:sz w:val="28"/>
          <w:szCs w:val="28"/>
          <w:lang w:eastAsia="ru-RU"/>
        </w:rPr>
        <w:t> </w:t>
      </w:r>
      <w:r w:rsidRPr="000C1B1D">
        <w:rPr>
          <w:rFonts w:ascii="Times New Roman" w:eastAsia="Times New Roman" w:hAnsi="Times New Roman" w:cs="Times New Roman"/>
          <w:color w:val="000000"/>
          <w:sz w:val="28"/>
          <w:szCs w:val="28"/>
          <w:lang w:eastAsia="ru-RU"/>
        </w:rPr>
        <w:t>(далее - муниципальная услуга), осуществляется в порядке, установленном земельным законодательством Российской Федерации, и в соответствии с настоящим регламентом.</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сельского поселения «Село Булава» Ульчского муниципального района (далее - Администрация).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принятие решения администрации сельского поселения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(далее по тексту – муниципального образования), или  отказ в предоставлении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2.4. Администрация сельского поселения в месячный срок с даты получения заявления и необходимых документов принимает решение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либо об отказе в прекращении права, о чем заявителю сообщается одним из способов посредством контактной информации, указанной в заявлении. Способ сообщения о принятом решении выбирается сотрудником администрации сельского поселения с учетом мнения заявителя, выраженного в письменной форме в заявлении.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2.5. Принятие решения об издании постановления администрации сельского поселения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принимается по результатам рассмотрения заявления и всех необходимых документов не позднее чем через 30 дней со дня регистрации заявления.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2.6. Предоставление муниципальной услуги осуществляется в соответствии со следующими нормативными правовыми актами: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Конституция Российской Федерации от 12.12.1993 («Российская газета», 1993, № 237);</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Федеральный </w:t>
      </w:r>
      <w:hyperlink r:id="rId12" w:history="1">
        <w:r w:rsidRPr="000C1B1D">
          <w:rPr>
            <w:rFonts w:ascii="Times New Roman" w:eastAsia="Times New Roman" w:hAnsi="Times New Roman" w:cs="Times New Roman"/>
            <w:sz w:val="21"/>
            <w:szCs w:val="21"/>
            <w:lang w:eastAsia="ru-RU"/>
          </w:rPr>
          <w:t>закон</w:t>
        </w:r>
      </w:hyperlink>
      <w:r w:rsidRPr="000C1B1D">
        <w:rPr>
          <w:rFonts w:ascii="Times New Roman" w:eastAsia="Times New Roman" w:hAnsi="Times New Roman" w:cs="Times New Roman"/>
          <w:color w:val="000000"/>
          <w:sz w:val="28"/>
          <w:szCs w:val="28"/>
          <w:lang w:eastAsia="ru-RU"/>
        </w:rPr>
        <w:t> от 25.10.2001 № 137-ФЗ «О введении в действие Земельного кодекса Российской Федерации» («Российская газета», №211 - 212, 30.10.2001);</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Земельный </w:t>
      </w:r>
      <w:hyperlink r:id="rId13" w:history="1">
        <w:r w:rsidRPr="000C1B1D">
          <w:rPr>
            <w:rFonts w:ascii="Times New Roman" w:eastAsia="Times New Roman" w:hAnsi="Times New Roman" w:cs="Times New Roman"/>
            <w:sz w:val="21"/>
            <w:szCs w:val="21"/>
            <w:lang w:eastAsia="ru-RU"/>
          </w:rPr>
          <w:t>кодекс</w:t>
        </w:r>
      </w:hyperlink>
      <w:r w:rsidRPr="000C1B1D">
        <w:rPr>
          <w:rFonts w:ascii="Times New Roman" w:eastAsia="Times New Roman" w:hAnsi="Times New Roman" w:cs="Times New Roman"/>
          <w:color w:val="000000"/>
          <w:sz w:val="28"/>
          <w:szCs w:val="28"/>
          <w:lang w:eastAsia="ru-RU"/>
        </w:rPr>
        <w:t> Российской Федерации от 25.10.2001 № 136-ФЗ («Российская газета», № 211 - 212, 30.10.2001);</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Гражданский </w:t>
      </w:r>
      <w:hyperlink r:id="rId14" w:history="1">
        <w:r w:rsidRPr="000C1B1D">
          <w:rPr>
            <w:rFonts w:ascii="Times New Roman" w:eastAsia="Times New Roman" w:hAnsi="Times New Roman" w:cs="Times New Roman"/>
            <w:sz w:val="21"/>
            <w:szCs w:val="21"/>
            <w:lang w:eastAsia="ru-RU"/>
          </w:rPr>
          <w:t>кодекс</w:t>
        </w:r>
      </w:hyperlink>
      <w:r w:rsidRPr="000C1B1D">
        <w:rPr>
          <w:rFonts w:ascii="Times New Roman" w:eastAsia="Times New Roman" w:hAnsi="Times New Roman" w:cs="Times New Roman"/>
          <w:color w:val="000000"/>
          <w:sz w:val="28"/>
          <w:szCs w:val="28"/>
          <w:lang w:eastAsia="ru-RU"/>
        </w:rPr>
        <w:t> Российской Федерации (часть первая) от 30.11.1994 № 51-ФЗ ("Российская газета", № 23, 06.02.1996, № 24, 07.02.1996, № 25, 08.02.1996, № 27, 10.02.1996);</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Гражданский кодекс Российской Федерации (часть вторая) от 26.01.1996 № 14-ФЗ ("Российская газета", № 23, 06.02.1996, № 24, 07.02.1996, № 25, 08.02.1996, № 27, 10.02.1996);</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Федеральный </w:t>
      </w:r>
      <w:hyperlink r:id="rId15" w:history="1">
        <w:r w:rsidRPr="000C1B1D">
          <w:rPr>
            <w:rFonts w:ascii="Times New Roman" w:eastAsia="Times New Roman" w:hAnsi="Times New Roman" w:cs="Times New Roman"/>
            <w:sz w:val="21"/>
            <w:szCs w:val="21"/>
            <w:lang w:eastAsia="ru-RU"/>
          </w:rPr>
          <w:t>закон</w:t>
        </w:r>
      </w:hyperlink>
      <w:r w:rsidRPr="000C1B1D">
        <w:rPr>
          <w:rFonts w:ascii="Times New Roman" w:eastAsia="Times New Roman" w:hAnsi="Times New Roman" w:cs="Times New Roman"/>
          <w:color w:val="000000"/>
          <w:sz w:val="28"/>
          <w:szCs w:val="28"/>
          <w:lang w:eastAsia="ru-RU"/>
        </w:rPr>
        <w:t> от 21.07.1997 №122-ФЗ «О государственной регистрации прав на недвижимое имущество и сделок с ним» («Российская газета», № 145, 30.07.1997);</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Федеральный </w:t>
      </w:r>
      <w:hyperlink r:id="rId16" w:history="1">
        <w:r w:rsidRPr="000C1B1D">
          <w:rPr>
            <w:rFonts w:ascii="Times New Roman" w:eastAsia="Times New Roman" w:hAnsi="Times New Roman" w:cs="Times New Roman"/>
            <w:sz w:val="21"/>
            <w:szCs w:val="21"/>
            <w:lang w:eastAsia="ru-RU"/>
          </w:rPr>
          <w:t>закон</w:t>
        </w:r>
      </w:hyperlink>
      <w:r w:rsidRPr="000C1B1D">
        <w:rPr>
          <w:rFonts w:ascii="Times New Roman" w:eastAsia="Times New Roman" w:hAnsi="Times New Roman" w:cs="Times New Roman"/>
          <w:color w:val="000000"/>
          <w:sz w:val="28"/>
          <w:szCs w:val="28"/>
          <w:lang w:eastAsia="ru-RU"/>
        </w:rPr>
        <w:t> от 24.07.2007 № 221-ФЗ «О государственном кадастре недвижимости» («Российская газета», № 165, 01.08.2007);</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Федеральный </w:t>
      </w:r>
      <w:hyperlink r:id="rId17" w:history="1">
        <w:r w:rsidRPr="000C1B1D">
          <w:rPr>
            <w:rFonts w:ascii="Times New Roman" w:eastAsia="Times New Roman" w:hAnsi="Times New Roman" w:cs="Times New Roman"/>
            <w:sz w:val="21"/>
            <w:szCs w:val="21"/>
            <w:lang w:eastAsia="ru-RU"/>
          </w:rPr>
          <w:t>закон</w:t>
        </w:r>
      </w:hyperlink>
      <w:r w:rsidRPr="000C1B1D">
        <w:rPr>
          <w:rFonts w:ascii="Times New Roman" w:eastAsia="Times New Roman" w:hAnsi="Times New Roman" w:cs="Times New Roman"/>
          <w:color w:val="000000"/>
          <w:sz w:val="28"/>
          <w:szCs w:val="28"/>
          <w:lang w:eastAsia="ru-RU"/>
        </w:rPr>
        <w:t> от 27.07.2010 № 210-ФЗ «Об организации предоставления государственных и муниципальных услуг», («Российская газета», № 168, 30.07.2010);</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2.7.1. Для получения постановления администрации сельского поселения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(далее постановление) необходимо предоставить заявление (Приложение № 1). Бланк заявления можно получить непосредственно в Администрации (каб. № 4) или в сети Интернет по адресам, указанным в пункте 1.4.1 настоящего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В заявлении должны быть указаны:</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основания прекращения права постоянного (бессрочного) пользования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площадь, местоположение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фамилия, имя, отчество (последнее - при наличии), наименование юридического лица, почтовый адрес либо адрес электронной почты;</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подпись (гражданина либо руководителя юридического лица) и дата;</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Заявление, поступившее в орган местного самоуправления или должностному лицу в форме электронного документа, исполняется аналогично заявлениям на бумажных носителях.</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2.7.2. Перечень оснований, при которых не дается ответ на обращения граждан о  предоставлении муниципальной услуги:</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в случае если текст письменного обращения не поддается прочтению,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C1B1D" w:rsidRPr="000C1B1D" w:rsidRDefault="000C1B1D" w:rsidP="000C1B1D">
      <w:pPr>
        <w:spacing w:after="0" w:line="240" w:lineRule="auto"/>
        <w:ind w:left="-360" w:firstLine="72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в случае  если в обращении поступившем в форме электронного документа,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2.8. Исчерпывающий перечень оснований для отказа в предоставлении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заявителем предоставлены документы, которые по форме и (или) содержанию не соответствуют требованиям действующего законодательства;</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2.9. Предоставление муниципальной услуги осуществляется на бесплатной основе.</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2.11. Срок регистрации запроса о предоставлении муниципальной услуги.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Поступивший запрос регистрируется в день поступления должностным лицом ответственным за прием и регистрацию документов.</w:t>
      </w:r>
    </w:p>
    <w:p w:rsidR="000C1B1D" w:rsidRPr="000C1B1D" w:rsidRDefault="000C1B1D" w:rsidP="000C1B1D">
      <w:pPr>
        <w:spacing w:after="0" w:line="240" w:lineRule="auto"/>
        <w:ind w:firstLine="540"/>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2.12. Требования к месту предоставления муниципальной услуги.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В помещениях должно быть оборудовано место для информирования, ожидания и приема граждан</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2.14. Показатели доступности и качества муниципальной услуги.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соблюдение сроков предоставления муниципальной услуги и условий ожидания приема;</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полное информирование о муниципальной услуге;</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обоснованность отказов в предоставлении муниципальной услуги;</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получение муниципальной услуги в формах по выбору заявителя;</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w:t>
      </w:r>
      <w:r w:rsidRPr="000C1B1D">
        <w:rPr>
          <w:rFonts w:ascii="Times New Roman" w:eastAsia="Times New Roman" w:hAnsi="Times New Roman" w:cs="Times New Roman"/>
          <w:color w:val="000000"/>
          <w:sz w:val="28"/>
          <w:szCs w:val="28"/>
          <w:lang w:eastAsia="ru-RU"/>
        </w:rPr>
        <w:softHyphen/>
        <w:t>ных знаний и навыков;</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ресурсное обеспечение исполнения административного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2.15. Иные требования, учитывающие особенности предоставления муниципальной услуги в электронной форме.</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hyperlink r:id="rId18" w:history="1">
        <w:r w:rsidRPr="000C1B1D">
          <w:rPr>
            <w:rFonts w:ascii="Times New Roman" w:eastAsia="Times New Roman" w:hAnsi="Times New Roman" w:cs="Times New Roman"/>
            <w:color w:val="000000"/>
            <w:sz w:val="21"/>
            <w:szCs w:val="21"/>
            <w:lang w:eastAsia="ru-RU"/>
          </w:rPr>
          <w:t>Форма</w:t>
        </w:r>
      </w:hyperlink>
      <w:r w:rsidRPr="000C1B1D">
        <w:rPr>
          <w:rFonts w:ascii="Times New Roman" w:eastAsia="Times New Roman" w:hAnsi="Times New Roman" w:cs="Times New Roman"/>
          <w:color w:val="000000"/>
          <w:sz w:val="28"/>
          <w:szCs w:val="28"/>
          <w:lang w:eastAsia="ru-RU"/>
        </w:rPr>
        <w:t> заявления на предоставление муниципальной услуги размещается на официальном сайте администрации сельского поселения «Село Булава» Ульчского муниципального района Хабаровского края (</w:t>
      </w:r>
      <w:hyperlink r:id="rId19" w:history="1">
        <w:r w:rsidRPr="000C1B1D">
          <w:rPr>
            <w:rFonts w:ascii="Segoe UI" w:eastAsia="Times New Roman" w:hAnsi="Segoe UI" w:cs="Segoe UI"/>
            <w:color w:val="000000"/>
            <w:sz w:val="21"/>
            <w:szCs w:val="21"/>
            <w:lang w:eastAsia="ru-RU"/>
          </w:rPr>
          <w:t>www.admbulava.ru</w:t>
        </w:r>
      </w:hyperlink>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 Состав, последовательность и сроки выполнения</w:t>
      </w:r>
    </w:p>
    <w:p w:rsidR="000C1B1D" w:rsidRPr="000C1B1D" w:rsidRDefault="000C1B1D" w:rsidP="000C1B1D">
      <w:pPr>
        <w:spacing w:after="0" w:line="240" w:lineRule="auto"/>
        <w:ind w:firstLine="709"/>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административных процедур (действий), требования к порядку их   выполнения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прием и регистрация заявления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 (далее – заявление);</w:t>
      </w:r>
    </w:p>
    <w:p w:rsidR="000C1B1D" w:rsidRPr="000C1B1D" w:rsidRDefault="000C1B1D" w:rsidP="000C1B1D">
      <w:pPr>
        <w:spacing w:after="0" w:line="240" w:lineRule="auto"/>
        <w:ind w:firstLine="709"/>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рассмотрение заявления и приложенных документов;</w:t>
      </w:r>
    </w:p>
    <w:p w:rsidR="000C1B1D" w:rsidRPr="000C1B1D" w:rsidRDefault="000C1B1D" w:rsidP="000C1B1D">
      <w:pPr>
        <w:spacing w:after="0" w:line="240" w:lineRule="auto"/>
        <w:ind w:firstLine="709"/>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формирование межведомственных запросов;</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издание постановления администрации сельского поселения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3.2. Прием и регистрация заявления с приложенными документами.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3.2.1. Основанием для начала административного действия по приему и регистрации заявления с приложенными документами является поступление в администрацию сельского поселения заявления и документов, указанных в пункте 2.7. настоящего регламента (далее - документов).</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Заявление направляется: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лично;</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через законного представителя;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 почтой;</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посредством факсимильной связи с последующим представлением оригинала заявления;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в форме электронного документа по сети Интернет.</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через многофункциональный центр предоставления государственных и муниципальных услуг.</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через единый портал государственных и муниципальных услуг.</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Прием и регистрация документов осуществляются по адресу: 682420,   с. Булава, ул. Набережная, 3, каб.  № 4.</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Заявление с резолюцией главы администрации сельского поселения, либо лица его замещающего, поставленной на заявлении заявителя, поступает на исполнение специалисту.</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В день поступления заявления специалист, ответственный за выполнение административной процедуры, проводит проверку правильности заполнения заявления, регистрирует его в течение рабочего дня, следующего за днем поступления документов.</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3.2.2. Критерием принятия решения о приеме заявления является отсутствие оснований для отказа в приеме документов, предусмотренных пунктом 2.8. настоящего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3.2.3. Результатами административной процедуры являются: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прием заявления;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рассмотрение заявления по основаниям, указанным в пункте 2.8. настоящего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3.3. Рассмотрение заявления;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передача такого заявления в Администрацию.</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3.3.2. По результатам рассмотрения заявления специалист принимает решение:</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 подготовке проекта постановления администрации сельского поселения о принятии решения о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об отказе заявителю в прекращении права постоянного (бессрочного) пользования земельным участком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3.3.3. Заявителю направляется мотивированный отказ в прекращении права постоянного (бессрочного) пользования земельным участком (части земельного участка) в письменной форме.</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3.4. 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3.5. Принятие решения об издании постановления администрации сельского поселения о прекращении права постоянного (бессрочного) пользования земельным участком (части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3.5.1. Основанием для начала административного действия по  прекращению права постоянного (бессрочного) пользования земельным участком (части земельного участка) является принятое решение о прекращении права постоянного (бессрочного) пользования земельным участком (части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3.5.2. Специалист, ответственный за выполнение административной процедуры, готовит проект постановления о прекращении права постоянного (бессрочного) пользования земельным участком (части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3.5.3. После, издается постановление администрации о прекращении права постоянного (бессрочного) пользования земельным участком (части земельного участка).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3.5.4. Критерием принятия решения о прекращении права постоянного (бессрочного) пользования земельным участком (части земельного участка), является отсутствие оснований для отказа в предоставлении муниципальной услуги, предусмотренных пунктом 2.8.  настоящего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3.6. Блок-схема предоставления муниципальной услуги «Прекращение права постоянного (бессрочного) пользования земельным участком (части земельного участка)» приведена в приложении № 2 к настоящему административному регламенту.</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3.7. Максимальный срок исполнения муниципальной услуги составляет 30 дней с момента регистрации заявления.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4.1. Текущий контроль за соблюдением и исполнением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главой администрации сельского поселения.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4.2.1. Проверки полноты и качества предоставления муниципальной услуги осуществляется уполномоченными должностными лицами администрации сельского поселения. Плановые проверки проводятся не реже одного раза в год.</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4.2.2. Внеплановые проверки проводятся в случае поступления обращений граждан и юридических лиц (далее - заявители) с жалобами на нарушения их прав и законных интересов.</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4.5.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структурного подразделения администрации сельского поселения, предоставляющего </w:t>
      </w:r>
      <w:hyperlink r:id="rId20" w:anchor="sub_2002" w:history="1">
        <w:r w:rsidRPr="000C1B1D">
          <w:rPr>
            <w:rFonts w:ascii="Times New Roman" w:eastAsia="Times New Roman" w:hAnsi="Times New Roman" w:cs="Times New Roman"/>
            <w:sz w:val="21"/>
            <w:szCs w:val="21"/>
            <w:lang w:eastAsia="ru-RU"/>
          </w:rPr>
          <w:t>муниципальную услугу</w:t>
        </w:r>
      </w:hyperlink>
      <w:r w:rsidRPr="000C1B1D">
        <w:rPr>
          <w:rFonts w:ascii="Times New Roman" w:eastAsia="Times New Roman" w:hAnsi="Times New Roman" w:cs="Times New Roman"/>
          <w:color w:val="000000"/>
          <w:sz w:val="28"/>
          <w:szCs w:val="28"/>
          <w:lang w:eastAsia="ru-RU"/>
        </w:rPr>
        <w:t>, а также его должностных лиц</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5.1. Досудебный (внесудебный) порядок обжалования.</w:t>
      </w:r>
    </w:p>
    <w:p w:rsidR="000C1B1D" w:rsidRPr="000C1B1D" w:rsidRDefault="000C1B1D" w:rsidP="000C1B1D">
      <w:pPr>
        <w:spacing w:after="0" w:line="240" w:lineRule="auto"/>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5.1.1. Заявители могут обратиться в администрацию сельского поселения с жалобой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нарушение срока регистрации запроса заявителя о предоставлении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B1D" w:rsidRPr="000C1B1D" w:rsidRDefault="000C1B1D" w:rsidP="000C1B1D">
      <w:pPr>
        <w:spacing w:after="0" w:line="240" w:lineRule="auto"/>
        <w:ind w:firstLine="709"/>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0C1B1D">
        <w:rPr>
          <w:rFonts w:ascii="Times New Roman" w:eastAsia="Times New Roman" w:hAnsi="Times New Roman" w:cs="Times New Roman"/>
          <w:color w:val="000000"/>
          <w:sz w:val="28"/>
          <w:szCs w:val="28"/>
          <w:lang w:eastAsia="ru-RU"/>
        </w:rPr>
        <w:lastRenderedPageBreak/>
        <w:t>либо в случае его отсутствия рассматриваются непосредственно руководителем органа, предоставляющего муниципальную услугу.</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5.2.3. Жалоба должна содержать:</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либо наименование органа, предоставляющего муниципальную услугу, либо фамилию, имя, отчество соответствующего должностного лица органа, предоставляющего муниципальную услугу, либо должность соответствующего лица, решения и действия (бездействие) которых обжалуются;</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муниципального служащего;</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5.3. Жалоба, подлежит рассмотрению главой сельского поселения,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5.4. По результатам рассмотрения жалобы глава сельского поселения, принимает одно из следующих решений:</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отказывает в удовлетворении жалобы.</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1B1D" w:rsidRPr="000C1B1D" w:rsidRDefault="000C1B1D" w:rsidP="000C1B1D">
      <w:pPr>
        <w:spacing w:after="0" w:line="240" w:lineRule="auto"/>
        <w:ind w:firstLine="708"/>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sidRPr="000C1B1D">
          <w:rPr>
            <w:rFonts w:ascii="Times New Roman" w:eastAsia="Times New Roman" w:hAnsi="Times New Roman" w:cs="Times New Roman"/>
            <w:sz w:val="21"/>
            <w:szCs w:val="21"/>
            <w:lang w:eastAsia="ru-RU"/>
          </w:rPr>
          <w:t>частью </w:t>
        </w:r>
      </w:hyperlink>
      <w:r w:rsidRPr="000C1B1D">
        <w:rPr>
          <w:rFonts w:ascii="Times New Roman" w:eastAsia="Times New Roman" w:hAnsi="Times New Roman" w:cs="Times New Roman"/>
          <w:color w:val="000000"/>
          <w:sz w:val="28"/>
          <w:szCs w:val="28"/>
          <w:lang w:eastAsia="ru-RU"/>
        </w:rPr>
        <w:t>5.3 настоящего Регламента, незамедлительно направляет имеющиеся материалы в органы прокуратуры.</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ind w:firstLine="540"/>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________________________________________</w:t>
      </w:r>
    </w:p>
    <w:p w:rsidR="000C1B1D" w:rsidRPr="000C1B1D" w:rsidRDefault="000C1B1D" w:rsidP="000C1B1D">
      <w:pPr>
        <w:spacing w:after="0" w:line="240" w:lineRule="auto"/>
        <w:ind w:firstLine="4488"/>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Приложение № 1</w:t>
      </w:r>
    </w:p>
    <w:p w:rsidR="000C1B1D" w:rsidRPr="000C1B1D" w:rsidRDefault="000C1B1D" w:rsidP="000C1B1D">
      <w:pPr>
        <w:spacing w:after="0" w:line="240" w:lineRule="auto"/>
        <w:ind w:firstLine="4488"/>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к Административному регламенту</w:t>
      </w:r>
    </w:p>
    <w:p w:rsidR="000C1B1D" w:rsidRPr="000C1B1D" w:rsidRDefault="000C1B1D" w:rsidP="000C1B1D">
      <w:pPr>
        <w:spacing w:after="0" w:line="240" w:lineRule="auto"/>
        <w:ind w:firstLine="4488"/>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предоставления муниципальной услуги</w:t>
      </w:r>
    </w:p>
    <w:p w:rsidR="000C1B1D" w:rsidRPr="000C1B1D" w:rsidRDefault="000C1B1D" w:rsidP="000C1B1D">
      <w:pPr>
        <w:spacing w:after="0" w:line="240" w:lineRule="auto"/>
        <w:ind w:left="4488"/>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«Принятие решения о прекращении права постоянного (бессрочного) пользования земельного участка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Главе администрации сельского поселения</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«Село Булава» Ульчского муниципального района</w:t>
      </w:r>
    </w:p>
    <w:p w:rsidR="000C1B1D" w:rsidRPr="000C1B1D" w:rsidRDefault="000C1B1D" w:rsidP="000C1B1D">
      <w:pPr>
        <w:spacing w:after="0" w:line="240" w:lineRule="auto"/>
        <w:ind w:left="6372"/>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_______________________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ЗАЯВЛЕНИЕ</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Прошу прекратить право постоянного (бессрочного) пользования земельным</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участком, площадью ____________ кв. м, кадастровый номер 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на   котором   расположен(ы)   объект(ы) недвижимости, принадлежащие ______________________________________________________ на праве собственности</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(наименование заявителя)</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1. Сведения о земельном участке:</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Земельный участок имеет следующие адресные ориентиры:</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___________________________________________________________________________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(город, село, и т.д. и иные адресные ориентиры)</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Категория земельного участка и основное целевое назначение:</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__________________________________________________________________________,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Реквизиты   документа,   удостоверяющего  право,  на  котором  заявитель</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использует земельный участок ______________________________________________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___________________________________________________________________________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(название, номер, дата выдачи, выдавший орган)</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Заявитель ___________________________________________     _________________</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Ф.И.О., должность представителя                подпись</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юридического лица; Ф.И.О. физического лица</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 </w:t>
      </w:r>
    </w:p>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Courier New" w:eastAsia="Times New Roman" w:hAnsi="Courier New" w:cs="Courier New"/>
          <w:color w:val="000000"/>
          <w:sz w:val="20"/>
          <w:szCs w:val="20"/>
          <w:lang w:eastAsia="ru-RU"/>
        </w:rPr>
        <w:t>«___» _____________ 20___ г.                                    М.П.</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540"/>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lastRenderedPageBreak/>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right"/>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Приложение № 2</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к Административному регламенту</w:t>
      </w:r>
    </w:p>
    <w:p w:rsidR="000C1B1D" w:rsidRPr="000C1B1D" w:rsidRDefault="000C1B1D" w:rsidP="000C1B1D">
      <w:pPr>
        <w:spacing w:after="0" w:line="240" w:lineRule="auto"/>
        <w:ind w:firstLine="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предоставления муниципальной услуги</w:t>
      </w:r>
    </w:p>
    <w:p w:rsidR="000C1B1D" w:rsidRPr="000C1B1D" w:rsidRDefault="000C1B1D" w:rsidP="000C1B1D">
      <w:pPr>
        <w:spacing w:after="0" w:line="240" w:lineRule="auto"/>
        <w:ind w:left="4675"/>
        <w:jc w:val="both"/>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«Принятие решения о прекращении права постоянного (бессрочного) пользования земельного участка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БЛОК-СХЕМА</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последовательности административных процедур</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 предоставлении муниципальной услуги «Принятие решения о прекращении права постоянного (бессрочного) пользования земельного участка (части земельного участка) на территории сельского поселения «Село Булава»  Ульчского муниципального района»</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4"/>
      </w:tblGrid>
      <w:tr w:rsidR="000C1B1D" w:rsidRPr="000C1B1D" w:rsidTr="000C1B1D">
        <w:trPr>
          <w:trHeight w:val="540"/>
        </w:trPr>
        <w:tc>
          <w:tcPr>
            <w:tcW w:w="9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Прием заявления  о прекращении прав на земельный участок от заявителя</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Arial" w:eastAsia="Times New Roman" w:hAnsi="Arial" w:cs="Arial"/>
          <w:color w:val="000000"/>
          <w:sz w:val="28"/>
          <w:szCs w:val="28"/>
          <w:lang w:eastAsia="ru-RU"/>
        </w:rPr>
        <w:t>                                                        ↓</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4"/>
      </w:tblGrid>
      <w:tr w:rsidR="000C1B1D" w:rsidRPr="000C1B1D" w:rsidTr="000C1B1D">
        <w:trPr>
          <w:trHeight w:val="540"/>
        </w:trPr>
        <w:tc>
          <w:tcPr>
            <w:tcW w:w="9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Регистрация заявления, передача его на рассмотрение главе сельского поселения</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Arial" w:eastAsia="Times New Roman" w:hAnsi="Arial" w:cs="Arial"/>
          <w:color w:val="000000"/>
          <w:sz w:val="28"/>
          <w:szCs w:val="28"/>
          <w:lang w:eastAsia="ru-RU"/>
        </w:rPr>
        <w:t>                                                        ↓</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4"/>
      </w:tblGrid>
      <w:tr w:rsidR="000C1B1D" w:rsidRPr="000C1B1D" w:rsidTr="000C1B1D">
        <w:trPr>
          <w:trHeight w:val="594"/>
        </w:trPr>
        <w:tc>
          <w:tcPr>
            <w:tcW w:w="9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Рассмотрение заявления главой администрации сельского поселения «Село Булава» Ульчского муниципального района и передача его на исполнение специалисту</w:t>
            </w:r>
          </w:p>
        </w:tc>
      </w:tr>
    </w:tbl>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4"/>
      </w:tblGrid>
      <w:tr w:rsidR="000C1B1D" w:rsidRPr="000C1B1D" w:rsidTr="000C1B1D">
        <w:trPr>
          <w:trHeight w:val="540"/>
        </w:trPr>
        <w:tc>
          <w:tcPr>
            <w:tcW w:w="9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Получение заявления, фиксирование заявления в журнале приема заявлений, наложение резолюции главой администрации, направление заявления специалисту в работу</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r w:rsidRPr="000C1B1D">
        <w:rPr>
          <w:rFonts w:ascii="Arial" w:eastAsia="Times New Roman" w:hAnsi="Arial" w:cs="Arial"/>
          <w:color w:val="000000"/>
          <w:sz w:val="28"/>
          <w:szCs w:val="28"/>
          <w:lang w:eastAsia="ru-RU"/>
        </w:rPr>
        <w:t>↓</w:t>
      </w:r>
      <w:r w:rsidRPr="000C1B1D">
        <w:rPr>
          <w:rFonts w:ascii="Times New Roman" w:eastAsia="Times New Roman" w:hAnsi="Times New Roman" w:cs="Times New Roman"/>
          <w:color w:val="000000"/>
          <w:sz w:val="28"/>
          <w:szCs w:val="28"/>
          <w:lang w:eastAsia="ru-RU"/>
        </w:rPr>
        <w:t>                                                                        </w:t>
      </w:r>
      <w:r w:rsidRPr="000C1B1D">
        <w:rPr>
          <w:rFonts w:ascii="Arial" w:eastAsia="Times New Roman" w:hAnsi="Arial" w:cs="Arial"/>
          <w:color w:val="000000"/>
          <w:sz w:val="28"/>
          <w:szCs w:val="28"/>
          <w:lang w:eastAsia="ru-RU"/>
        </w:rPr>
        <w:t>↓</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9"/>
        <w:gridCol w:w="745"/>
        <w:gridCol w:w="4250"/>
      </w:tblGrid>
      <w:tr w:rsidR="000C1B1D" w:rsidRPr="000C1B1D" w:rsidTr="000C1B1D">
        <w:trPr>
          <w:trHeight w:val="814"/>
        </w:trPr>
        <w:tc>
          <w:tcPr>
            <w:tcW w:w="44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Подготовка проекта постановления о прекращении прав</w:t>
            </w:r>
          </w:p>
        </w:tc>
        <w:tc>
          <w:tcPr>
            <w:tcW w:w="757" w:type="dxa"/>
            <w:tcBorders>
              <w:top w:val="nil"/>
              <w:left w:val="nil"/>
              <w:bottom w:val="nil"/>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tc>
        <w:tc>
          <w:tcPr>
            <w:tcW w:w="43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Подготовка ответа заявителю в виде мотивированного отказа</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r w:rsidRPr="000C1B1D">
        <w:rPr>
          <w:rFonts w:ascii="Arial" w:eastAsia="Times New Roman" w:hAnsi="Arial" w:cs="Arial"/>
          <w:color w:val="000000"/>
          <w:sz w:val="28"/>
          <w:szCs w:val="28"/>
          <w:lang w:eastAsia="ru-RU"/>
        </w:rPr>
        <w:t>↓</w:t>
      </w:r>
      <w:r w:rsidRPr="000C1B1D">
        <w:rPr>
          <w:rFonts w:ascii="Times New Roman" w:eastAsia="Times New Roman" w:hAnsi="Times New Roman" w:cs="Times New Roman"/>
          <w:color w:val="000000"/>
          <w:sz w:val="28"/>
          <w:szCs w:val="28"/>
          <w:lang w:eastAsia="ru-RU"/>
        </w:rPr>
        <w:t>                                                                       </w:t>
      </w:r>
      <w:r w:rsidRPr="000C1B1D">
        <w:rPr>
          <w:rFonts w:ascii="Arial" w:eastAsia="Times New Roman" w:hAnsi="Arial" w:cs="Arial"/>
          <w:color w:val="000000"/>
          <w:sz w:val="28"/>
          <w:szCs w:val="28"/>
          <w:lang w:eastAsia="ru-RU"/>
        </w:rPr>
        <w:t>↓</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752"/>
        <w:gridCol w:w="4252"/>
      </w:tblGrid>
      <w:tr w:rsidR="000C1B1D" w:rsidRPr="000C1B1D" w:rsidTr="000C1B1D">
        <w:trPr>
          <w:trHeight w:val="830"/>
        </w:trPr>
        <w:tc>
          <w:tcPr>
            <w:tcW w:w="44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Проверка проекта постановления главой администрации и прохождение процедуры согласования в структурных подразделениях администрации</w:t>
            </w:r>
          </w:p>
        </w:tc>
        <w:tc>
          <w:tcPr>
            <w:tcW w:w="763" w:type="dxa"/>
            <w:tcBorders>
              <w:top w:val="nil"/>
              <w:left w:val="nil"/>
              <w:bottom w:val="nil"/>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tc>
        <w:tc>
          <w:tcPr>
            <w:tcW w:w="43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Проверка и согласование мотивированного отказа заявителю главой администрации, направление ответа в виде мотивированного отказа заявителю</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lastRenderedPageBreak/>
        <w:t>                              </w:t>
      </w:r>
      <w:r w:rsidRPr="000C1B1D">
        <w:rPr>
          <w:rFonts w:ascii="Arial" w:eastAsia="Times New Roman" w:hAnsi="Arial" w:cs="Arial"/>
          <w:color w:val="000000"/>
          <w:sz w:val="28"/>
          <w:szCs w:val="28"/>
          <w:lang w:eastAsia="ru-RU"/>
        </w:rPr>
        <w:t>↓                                                                ↓</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tblGrid>
      <w:tr w:rsidR="000C1B1D" w:rsidRPr="000C1B1D" w:rsidTr="000C1B1D">
        <w:trPr>
          <w:trHeight w:val="900"/>
        </w:trPr>
        <w:tc>
          <w:tcPr>
            <w:tcW w:w="4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Издание постановления администрации сельского поселения о прекращении права</w:t>
            </w:r>
          </w:p>
        </w:tc>
      </w:tr>
    </w:tbl>
    <w:tbl>
      <w:tblPr>
        <w:tblpPr w:leftFromText="180" w:rightFromText="180" w:topFromText="100" w:bottomFromText="100"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1"/>
      </w:tblGrid>
      <w:tr w:rsidR="000C1B1D" w:rsidRPr="000C1B1D" w:rsidTr="000C1B1D">
        <w:trPr>
          <w:trHeight w:val="534"/>
        </w:trPr>
        <w:tc>
          <w:tcPr>
            <w:tcW w:w="43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Завершение оказания муниципальной услуги</w:t>
            </w:r>
          </w:p>
        </w:tc>
      </w:tr>
    </w:tbl>
    <w:p w:rsidR="000C1B1D" w:rsidRPr="000C1B1D" w:rsidRDefault="000C1B1D" w:rsidP="000C1B1D">
      <w:pPr>
        <w:spacing w:after="0" w:line="240" w:lineRule="auto"/>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r w:rsidRPr="000C1B1D">
        <w:rPr>
          <w:rFonts w:ascii="Arial" w:eastAsia="Times New Roman" w:hAnsi="Arial" w:cs="Arial"/>
          <w:color w:val="000000"/>
          <w:sz w:val="28"/>
          <w:szCs w:val="28"/>
          <w:lang w:eastAsia="ru-RU"/>
        </w:rPr>
        <w:t>↓</w:t>
      </w:r>
    </w:p>
    <w:tbl>
      <w:tblPr>
        <w:tblW w:w="0" w:type="auto"/>
        <w:tblInd w:w="-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tblGrid>
      <w:tr w:rsidR="000C1B1D" w:rsidRPr="000C1B1D" w:rsidTr="000C1B1D">
        <w:trPr>
          <w:trHeight w:val="550"/>
        </w:trPr>
        <w:tc>
          <w:tcPr>
            <w:tcW w:w="4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4"/>
                <w:szCs w:val="24"/>
                <w:lang w:eastAsia="ru-RU"/>
              </w:rPr>
              <w:t>Завершение оказания муниципальной услуги</w:t>
            </w:r>
          </w:p>
        </w:tc>
      </w:tr>
    </w:tbl>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C1B1D" w:rsidRPr="000C1B1D" w:rsidRDefault="000C1B1D" w:rsidP="000C1B1D">
      <w:pPr>
        <w:spacing w:after="0" w:line="240" w:lineRule="auto"/>
        <w:jc w:val="center"/>
        <w:rPr>
          <w:rFonts w:ascii="Segoe UI" w:eastAsia="Times New Roman" w:hAnsi="Segoe UI" w:cs="Segoe UI"/>
          <w:color w:val="000000"/>
          <w:sz w:val="21"/>
          <w:szCs w:val="21"/>
          <w:lang w:eastAsia="ru-RU"/>
        </w:rPr>
      </w:pPr>
      <w:r w:rsidRPr="000C1B1D">
        <w:rPr>
          <w:rFonts w:ascii="Times New Roman" w:eastAsia="Times New Roman" w:hAnsi="Times New Roman" w:cs="Times New Roman"/>
          <w:color w:val="000000"/>
          <w:sz w:val="28"/>
          <w:szCs w:val="28"/>
          <w:lang w:eastAsia="ru-RU"/>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1D"/>
    <w:rsid w:val="00044DDF"/>
    <w:rsid w:val="000C1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1027-CDAB-4295-B297-F127E613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C1B1D"/>
    <w:rPr>
      <w:color w:val="0000FF"/>
      <w:u w:val="single"/>
    </w:rPr>
  </w:style>
  <w:style w:type="character" w:styleId="a5">
    <w:name w:val="Strong"/>
    <w:basedOn w:val="a0"/>
    <w:uiPriority w:val="22"/>
    <w:qFormat/>
    <w:rsid w:val="000C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7.gosuslugi.ru/" TargetMode="External"/><Relationship Id="rId13" Type="http://schemas.openxmlformats.org/officeDocument/2006/relationships/hyperlink" Target="consultantplus://offline/ref=EEF48EDD04EAC8A491112B97A5FE713C0E3A50DF571E74C188EB03FFB7BC47A5E0C2675FB5CF667Fy0ZDB" TargetMode="External"/><Relationship Id="rId18" Type="http://schemas.openxmlformats.org/officeDocument/2006/relationships/hyperlink" Target="consultantplus://offline/main?base=RLAW011;n=57097;fld=134;dst=100138" TargetMode="External"/><Relationship Id="rId3" Type="http://schemas.openxmlformats.org/officeDocument/2006/relationships/webSettings" Target="webSettings.xml"/><Relationship Id="rId21" Type="http://schemas.openxmlformats.org/officeDocument/2006/relationships/hyperlink" Target="consultantplus://offline/ref=835036672A291A9A01C9F572CCBC259098DA10EBD9F869B7D06B5C641341300D773AB5F6CEw8gAE" TargetMode="External"/><Relationship Id="rId7" Type="http://schemas.openxmlformats.org/officeDocument/2006/relationships/hyperlink" Target="http://www.27.gosuslugi.ru/" TargetMode="External"/><Relationship Id="rId12" Type="http://schemas.openxmlformats.org/officeDocument/2006/relationships/hyperlink" Target="consultantplus://offline/ref=EEF48EDD04EAC8A491112B97A5FE713C0E3A51DB531D74C188EB03FFB7yBZCB" TargetMode="External"/><Relationship Id="rId17" Type="http://schemas.openxmlformats.org/officeDocument/2006/relationships/hyperlink" Target="consultantplus://offline/ref=EEF48EDD04EAC8A491112B97A5FE713C0E3A51D8521A74C188EB03FFB7BC47A5E0C2675FB5CF627Dy0ZBB" TargetMode="External"/><Relationship Id="rId2" Type="http://schemas.openxmlformats.org/officeDocument/2006/relationships/settings" Target="settings.xml"/><Relationship Id="rId16" Type="http://schemas.openxmlformats.org/officeDocument/2006/relationships/hyperlink" Target="consultantplus://offline/ref=EEF48EDD04EAC8A491112B97A5FE713C0E3A50DF571874C188EB03FFB7yBZCB" TargetMode="External"/><Relationship Id="rId20" Type="http://schemas.openxmlformats.org/officeDocument/2006/relationships/hyperlink" Target="http://admbulava.ru/" TargetMode="External"/><Relationship Id="rId1" Type="http://schemas.openxmlformats.org/officeDocument/2006/relationships/styles" Target="styles.xml"/><Relationship Id="rId6" Type="http://schemas.openxmlformats.org/officeDocument/2006/relationships/hyperlink" Target="file:///C:\Users\%D0%93%D0%BB%D0%B0%D0%B2%D0%B0\Desktop\%D0%9D%D0%9F%D0%90%20%D0%A1%D0%9F%20%D0%91%D1%83%D0%BB%D0%B0%D0%B2%D0%B0\%D0%9D%D0%9F%D0%90-%202013%20%D0%B3%D0%BE%D0%B4%D0%B0\%D0%BF%D0%BE%D1%81%D1%82%D0%B0%D0%BD%D0%BE%D0%B2%D0%BB%D0%B5%D0%BD%D0%B8%D1%8F%202013%20%D0%B3\%D0%9D%D0%9F%D0%90%20%D0%A1%D0%9F%20%D0%91%D1%83%D0%BB%D0%B0%D0%B2%D0%B0\2012%20%D0%B3%D0%BE%D0%B4\%D0%BF%D0%BE%D1%81%D1%82%D0%B0%D0%BD%D0%BE%D0%B2%D0%BB%D0%B5%D0%BD%D0%B8%D1%8F%202012%D0%B3\%D0%BF%D0%BE%D1%81%D1%82%D0%B0%D0%BD%D0%BE%D0%B2%D0%BB%D0%B5%D0%BD%D0%B8%D1%8F%202012%D0%B3\info@admbulava.ru" TargetMode="External"/><Relationship Id="rId11" Type="http://schemas.openxmlformats.org/officeDocument/2006/relationships/hyperlink" Target="consultantplus://offline/main?base=RLAW011;n=57097;fld=134;dst=100138" TargetMode="External"/><Relationship Id="rId5" Type="http://schemas.openxmlformats.org/officeDocument/2006/relationships/hyperlink" Target="mailto:adm.bulava@yandex.ru" TargetMode="External"/><Relationship Id="rId15" Type="http://schemas.openxmlformats.org/officeDocument/2006/relationships/hyperlink" Target="consultantplus://offline/ref=EEF48EDD04EAC8A491112B97A5FE713C0E3A50DF571B74C188EB03FFB7yBZCB" TargetMode="External"/><Relationship Id="rId23" Type="http://schemas.openxmlformats.org/officeDocument/2006/relationships/theme" Target="theme/theme1.xml"/><Relationship Id="rId10" Type="http://schemas.openxmlformats.org/officeDocument/2006/relationships/hyperlink" Target="consultantplus://offline/main?base=RLAW011;n=57097;fld=134;dst=100130" TargetMode="External"/><Relationship Id="rId19"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4" Type="http://schemas.openxmlformats.org/officeDocument/2006/relationships/hyperlink" Target="consultantplus://offline/ref=2723A5C144B2D4DF227D333257FF346A065B0CDA006AC22C5F7DF8DE2001A445002D558F9DA906FBF1CBE9k5K6H" TargetMode="External"/><Relationship Id="rId9"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4" Type="http://schemas.openxmlformats.org/officeDocument/2006/relationships/hyperlink" Target="consultantplus://offline/ref=488BEC8D2AC9AD2765CAFA014E87A039FAB0F8F26FB920430B2A8A34962FAC95394039D9318A4EEC6Cr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5190</Words>
  <Characters>29588</Characters>
  <Application>Microsoft Office Word</Application>
  <DocSecurity>0</DocSecurity>
  <Lines>246</Lines>
  <Paragraphs>69</Paragraphs>
  <ScaleCrop>false</ScaleCrop>
  <Company/>
  <LinksUpToDate>false</LinksUpToDate>
  <CharactersWithSpaces>34709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2017-12-28T13:13:00Z</dcterms:created>
  <dcterms:modified xsi:type="dcterms:W3CDTF">2017-12-28T13:13:00Z</dcterms:modified>
</cp:coreProperties>
</file>