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4BA" w:rsidRPr="008144BA" w:rsidRDefault="008144BA" w:rsidP="008144BA">
      <w:pPr>
        <w:spacing w:after="0" w:line="240" w:lineRule="auto"/>
        <w:jc w:val="center"/>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АДМИНИСТРАЦИЯ СЕЛЬСКОГО ПОСЕЛЕНИЯ «СЕЛО БУЛАВА»</w:t>
      </w:r>
    </w:p>
    <w:p w:rsidR="008144BA" w:rsidRPr="008144BA" w:rsidRDefault="008144BA" w:rsidP="008144BA">
      <w:pPr>
        <w:spacing w:after="0" w:line="240" w:lineRule="auto"/>
        <w:jc w:val="center"/>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Ульчского муниципального района Хабаровского края</w:t>
      </w:r>
    </w:p>
    <w:p w:rsidR="008144BA" w:rsidRPr="008144BA" w:rsidRDefault="008144BA" w:rsidP="008144BA">
      <w:pPr>
        <w:spacing w:after="0" w:line="240" w:lineRule="auto"/>
        <w:jc w:val="center"/>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jc w:val="center"/>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РАСПОРЯЖЕНИЕ</w:t>
      </w:r>
    </w:p>
    <w:p w:rsidR="008144BA" w:rsidRPr="008144BA" w:rsidRDefault="008144BA" w:rsidP="008144BA">
      <w:pPr>
        <w:spacing w:after="0" w:line="240" w:lineRule="auto"/>
        <w:jc w:val="center"/>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02.09.2014    № 35-р   </w:t>
      </w:r>
    </w:p>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с. Булава</w:t>
      </w:r>
    </w:p>
    <w:p w:rsidR="008144BA" w:rsidRPr="008144BA" w:rsidRDefault="008144BA" w:rsidP="008144BA">
      <w:pPr>
        <w:spacing w:after="200" w:line="240" w:lineRule="auto"/>
        <w:ind w:right="-2"/>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Об утверждении Порядка применения бюджетной классификации Российской Федерации в части, относящейся к расходам бюджета сельского поселения «Село Булава» Ульчского муниципального района</w:t>
      </w:r>
    </w:p>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В соответствии со статьёй 9 и положениями главы 4 Бюджетного кодекса Российской Федерации, в целях реализации бюджетных полномочий сельского поселения «Село Булава» Ульчского муниципального района:</w:t>
      </w:r>
    </w:p>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1.Утвердить прилагаемый Порядок применения бюджетной классификации Российской Федерации в части, относящейся к расходам бюджета сельского поселения «Село Булава» Ульчского муниципального района (прилагается).</w:t>
      </w:r>
    </w:p>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2.Контроль за выполнением настоящего распоряжения возложить на главного специалиста администрации сельского поселения Банзерук Т.А.</w:t>
      </w:r>
    </w:p>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3.Опубликовать настоящее распоряжение в информационном листке органа местного самоуправления «Село Булава» в «Вестнике местного самоуправления» и разместить на официальном сайте администрации в сети Интернет.</w:t>
      </w:r>
    </w:p>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4.Настоящее распоряжение вступает в силу после его официального опубликования (обнародования)</w:t>
      </w:r>
    </w:p>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Глава сельского поселения                                                        Н.П.Росугбу</w:t>
      </w:r>
    </w:p>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jc w:val="right"/>
        <w:rPr>
          <w:rFonts w:ascii="Segoe UI" w:eastAsia="Times New Roman" w:hAnsi="Segoe UI" w:cs="Segoe UI"/>
          <w:color w:val="000000"/>
          <w:sz w:val="21"/>
          <w:szCs w:val="21"/>
          <w:lang w:eastAsia="ru-RU"/>
        </w:rPr>
      </w:pPr>
      <w:r w:rsidRPr="008144BA">
        <w:rPr>
          <w:rFonts w:ascii="Calibri" w:eastAsia="Times New Roman" w:hAnsi="Calibri" w:cs="Calibri"/>
          <w:color w:val="000000"/>
          <w:sz w:val="24"/>
          <w:szCs w:val="24"/>
          <w:lang w:eastAsia="ru-RU"/>
        </w:rPr>
        <w:t> </w:t>
      </w:r>
    </w:p>
    <w:p w:rsidR="008144BA" w:rsidRPr="008144BA" w:rsidRDefault="008144BA" w:rsidP="008144BA">
      <w:pPr>
        <w:spacing w:after="0" w:line="240" w:lineRule="auto"/>
        <w:jc w:val="right"/>
        <w:rPr>
          <w:rFonts w:ascii="Segoe UI" w:eastAsia="Times New Roman" w:hAnsi="Segoe UI" w:cs="Segoe UI"/>
          <w:color w:val="000000"/>
          <w:sz w:val="21"/>
          <w:szCs w:val="21"/>
          <w:lang w:eastAsia="ru-RU"/>
        </w:rPr>
      </w:pPr>
      <w:r w:rsidRPr="008144BA">
        <w:rPr>
          <w:rFonts w:ascii="Calibri" w:eastAsia="Times New Roman" w:hAnsi="Calibri" w:cs="Calibri"/>
          <w:color w:val="000000"/>
          <w:sz w:val="24"/>
          <w:szCs w:val="24"/>
          <w:lang w:eastAsia="ru-RU"/>
        </w:rPr>
        <w:t> </w:t>
      </w:r>
    </w:p>
    <w:p w:rsidR="008144BA" w:rsidRPr="008144BA" w:rsidRDefault="008144BA" w:rsidP="008144BA">
      <w:pPr>
        <w:spacing w:after="0" w:line="240" w:lineRule="auto"/>
        <w:jc w:val="right"/>
        <w:rPr>
          <w:rFonts w:ascii="Segoe UI" w:eastAsia="Times New Roman" w:hAnsi="Segoe UI" w:cs="Segoe UI"/>
          <w:color w:val="000000"/>
          <w:sz w:val="21"/>
          <w:szCs w:val="21"/>
          <w:lang w:eastAsia="ru-RU"/>
        </w:rPr>
      </w:pPr>
      <w:r w:rsidRPr="008144BA">
        <w:rPr>
          <w:rFonts w:ascii="Calibri" w:eastAsia="Times New Roman" w:hAnsi="Calibri" w:cs="Calibri"/>
          <w:color w:val="000000"/>
          <w:sz w:val="24"/>
          <w:szCs w:val="24"/>
          <w:lang w:eastAsia="ru-RU"/>
        </w:rPr>
        <w:t> </w:t>
      </w:r>
    </w:p>
    <w:p w:rsidR="008144BA" w:rsidRPr="008144BA" w:rsidRDefault="008144BA" w:rsidP="008144BA">
      <w:pPr>
        <w:spacing w:after="0" w:line="240" w:lineRule="auto"/>
        <w:jc w:val="right"/>
        <w:rPr>
          <w:rFonts w:ascii="Segoe UI" w:eastAsia="Times New Roman" w:hAnsi="Segoe UI" w:cs="Segoe UI"/>
          <w:color w:val="000000"/>
          <w:sz w:val="21"/>
          <w:szCs w:val="21"/>
          <w:lang w:eastAsia="ru-RU"/>
        </w:rPr>
      </w:pPr>
      <w:r w:rsidRPr="008144BA">
        <w:rPr>
          <w:rFonts w:ascii="Calibri" w:eastAsia="Times New Roman" w:hAnsi="Calibri" w:cs="Calibri"/>
          <w:color w:val="000000"/>
          <w:sz w:val="24"/>
          <w:szCs w:val="24"/>
          <w:lang w:eastAsia="ru-RU"/>
        </w:rPr>
        <w:t> </w:t>
      </w:r>
    </w:p>
    <w:p w:rsidR="008144BA" w:rsidRPr="008144BA" w:rsidRDefault="008144BA" w:rsidP="008144BA">
      <w:pPr>
        <w:spacing w:after="0" w:line="240" w:lineRule="auto"/>
        <w:jc w:val="right"/>
        <w:rPr>
          <w:rFonts w:ascii="Segoe UI" w:eastAsia="Times New Roman" w:hAnsi="Segoe UI" w:cs="Segoe UI"/>
          <w:color w:val="000000"/>
          <w:sz w:val="21"/>
          <w:szCs w:val="21"/>
          <w:lang w:eastAsia="ru-RU"/>
        </w:rPr>
      </w:pPr>
      <w:r w:rsidRPr="008144BA">
        <w:rPr>
          <w:rFonts w:ascii="Calibri" w:eastAsia="Times New Roman" w:hAnsi="Calibri" w:cs="Calibri"/>
          <w:color w:val="000000"/>
          <w:sz w:val="24"/>
          <w:szCs w:val="24"/>
          <w:lang w:eastAsia="ru-RU"/>
        </w:rPr>
        <w:t> </w:t>
      </w:r>
    </w:p>
    <w:p w:rsidR="008144BA" w:rsidRPr="008144BA" w:rsidRDefault="008144BA" w:rsidP="008144BA">
      <w:pPr>
        <w:spacing w:after="0" w:line="240" w:lineRule="auto"/>
        <w:jc w:val="right"/>
        <w:rPr>
          <w:rFonts w:ascii="Segoe UI" w:eastAsia="Times New Roman" w:hAnsi="Segoe UI" w:cs="Segoe UI"/>
          <w:color w:val="000000"/>
          <w:sz w:val="21"/>
          <w:szCs w:val="21"/>
          <w:lang w:eastAsia="ru-RU"/>
        </w:rPr>
      </w:pPr>
      <w:r w:rsidRPr="008144BA">
        <w:rPr>
          <w:rFonts w:ascii="Calibri" w:eastAsia="Times New Roman" w:hAnsi="Calibri" w:cs="Calibri"/>
          <w:color w:val="000000"/>
          <w:sz w:val="24"/>
          <w:szCs w:val="24"/>
          <w:lang w:eastAsia="ru-RU"/>
        </w:rPr>
        <w:t> </w:t>
      </w:r>
    </w:p>
    <w:p w:rsidR="008144BA" w:rsidRPr="008144BA" w:rsidRDefault="008144BA" w:rsidP="008144BA">
      <w:pPr>
        <w:spacing w:after="0" w:line="240" w:lineRule="auto"/>
        <w:jc w:val="right"/>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УТВЕРЖДЕН</w:t>
      </w:r>
    </w:p>
    <w:p w:rsidR="008144BA" w:rsidRPr="008144BA" w:rsidRDefault="008144BA" w:rsidP="008144BA">
      <w:pPr>
        <w:spacing w:after="0" w:line="240" w:lineRule="auto"/>
        <w:jc w:val="right"/>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jc w:val="right"/>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распоряжением администрации</w:t>
      </w:r>
    </w:p>
    <w:p w:rsidR="008144BA" w:rsidRPr="008144BA" w:rsidRDefault="008144BA" w:rsidP="008144BA">
      <w:pPr>
        <w:spacing w:after="0" w:line="240" w:lineRule="auto"/>
        <w:jc w:val="right"/>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сельского поселения «Село Булава»</w:t>
      </w:r>
    </w:p>
    <w:p w:rsidR="008144BA" w:rsidRPr="008144BA" w:rsidRDefault="008144BA" w:rsidP="008144BA">
      <w:pPr>
        <w:spacing w:after="0" w:line="240" w:lineRule="auto"/>
        <w:jc w:val="right"/>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от 02.09.2014     № 35-р</w:t>
      </w:r>
    </w:p>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lastRenderedPageBreak/>
        <w:t> </w:t>
      </w:r>
    </w:p>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jc w:val="center"/>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ПОРЯДОК</w:t>
      </w:r>
    </w:p>
    <w:p w:rsidR="008144BA" w:rsidRPr="008144BA" w:rsidRDefault="008144BA" w:rsidP="008144BA">
      <w:pPr>
        <w:spacing w:after="0" w:line="240" w:lineRule="auto"/>
        <w:jc w:val="center"/>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применения бюджетной классификации Российской Федерации в</w:t>
      </w:r>
    </w:p>
    <w:p w:rsidR="008144BA" w:rsidRPr="008144BA" w:rsidRDefault="008144BA" w:rsidP="008144BA">
      <w:pPr>
        <w:spacing w:after="0" w:line="240" w:lineRule="auto"/>
        <w:jc w:val="center"/>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части, относящейся к расходам бюджета сельского поселения «Село Булава» Ульчского муниципального района.</w:t>
      </w:r>
    </w:p>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Настоящий порядок разработан в соответствии со статьей 9 Бюджетного кодекса Российской Федерации и устанавливает структуру, порядок формирования и применения целевых статей расходов бюджета сельского поселения «Село Булава» Ульчского муниципального района.</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1.Общие положения</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Целевые статьи расходов бюджета сельского поселения обеспечивают привязку  бюджетных ассигнований к муниципальным программам сельского поселения и не включенным в  муниципальные программы сельского поселения непрограммные направления расходов.</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Структура кода целевой статьи расходов бюджета сельского поселения (8-14 разряды кода классификации расходов бюджетов) представлена в Таблице и включает следующие составные части:</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код программного (не программного ) направления расходов;</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код подпрограммы;</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код направления расходов.</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Таблица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3"/>
        <w:gridCol w:w="1337"/>
        <w:gridCol w:w="2707"/>
        <w:gridCol w:w="825"/>
        <w:gridCol w:w="1089"/>
        <w:gridCol w:w="1089"/>
        <w:gridCol w:w="925"/>
      </w:tblGrid>
      <w:tr w:rsidR="008144BA" w:rsidRPr="008144BA" w:rsidTr="008144BA">
        <w:tc>
          <w:tcPr>
            <w:tcW w:w="9571"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Целевая статья</w:t>
            </w:r>
          </w:p>
        </w:tc>
      </w:tr>
      <w:tr w:rsidR="008144BA" w:rsidRPr="008144BA" w:rsidTr="008144BA">
        <w:tc>
          <w:tcPr>
            <w:tcW w:w="2734"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Программное</w:t>
            </w:r>
          </w:p>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(непрограммное)</w:t>
            </w:r>
          </w:p>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направление расходов</w:t>
            </w:r>
          </w:p>
        </w:tc>
        <w:tc>
          <w:tcPr>
            <w:tcW w:w="27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Подпрограмма</w:t>
            </w:r>
          </w:p>
        </w:tc>
        <w:tc>
          <w:tcPr>
            <w:tcW w:w="40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Направление расходов</w:t>
            </w:r>
          </w:p>
        </w:tc>
      </w:tr>
      <w:tr w:rsidR="008144BA" w:rsidRPr="008144BA" w:rsidTr="008144BA">
        <w:tc>
          <w:tcPr>
            <w:tcW w:w="13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8</w:t>
            </w:r>
          </w:p>
        </w:tc>
        <w:tc>
          <w:tcPr>
            <w:tcW w:w="13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9</w:t>
            </w:r>
          </w:p>
        </w:tc>
        <w:tc>
          <w:tcPr>
            <w:tcW w:w="27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10</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11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12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13</w:t>
            </w:r>
          </w:p>
        </w:tc>
        <w:tc>
          <w:tcPr>
            <w:tcW w:w="9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14</w:t>
            </w:r>
          </w:p>
        </w:tc>
      </w:tr>
      <w:tr w:rsidR="008144BA" w:rsidRPr="008144BA" w:rsidTr="008144BA">
        <w:tc>
          <w:tcPr>
            <w:tcW w:w="13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tc>
        <w:tc>
          <w:tcPr>
            <w:tcW w:w="13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tc>
        <w:tc>
          <w:tcPr>
            <w:tcW w:w="27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tc>
        <w:tc>
          <w:tcPr>
            <w:tcW w:w="9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144BA" w:rsidRPr="008144BA" w:rsidRDefault="008144BA" w:rsidP="008144BA">
            <w:pPr>
              <w:spacing w:after="0" w:line="240" w:lineRule="auto"/>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tc>
      </w:tr>
    </w:tbl>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Код программного (непрограммного) направления расходов предназначен для кодирования муниципальных программ сельского поселения , а также непрограммных направлений расходов.</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Код подпрограммы предназначен для кодирования подпрограмм ( при наличии таковых) муниципальных программ сельского поселения. Также по данному коду отражаются отдельные мероприятия, не вошедшие в подпрограммы (при наличии таковых), а также полпрограмм непрограммных направлений.</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xml:space="preserve">Код направления расходов предназначен для кодирования конкретных направлений расходования средств  бюджета сельского поселения.  Направления  расходов являются универсальными и могут применяться в различных целевых статьях расходов бюджета сельского </w:t>
      </w:r>
      <w:r w:rsidRPr="008144BA">
        <w:rPr>
          <w:rFonts w:ascii="Times New Roman" w:eastAsia="Times New Roman" w:hAnsi="Times New Roman" w:cs="Times New Roman"/>
          <w:color w:val="000000"/>
          <w:sz w:val="28"/>
          <w:szCs w:val="28"/>
          <w:lang w:eastAsia="ru-RU"/>
        </w:rPr>
        <w:lastRenderedPageBreak/>
        <w:t>поселения в увязке с муниципальными программами сельского поселения, их подпрограммами и (или) непрограммными направлениями расходов.</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Отражение расходов бюджета сельского поселения, источником финансового обеспечения которых являются субсидии, субвенции, иные межбюджетные трансферты, имеющие целевое назначение, предоставляемые из краевого бюджета осуществляются по кодам направления расходов, идентичным кодам соответствующих направлений расходов краевого бюджета, по которым отражаются расходы краевого бюджета включая ( отражения) в наименовании указанного направления расходов указания на наименование краевого межбюджетного трансферта,  являющегося источником финансового обеспечения расходов бюджета сельского поселения.</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2. Перечень и правила отнесения расходов бюджета сельского поселения «Село Булава» на соответствующие целевые статьи.</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2.1.Целевые статьи муниципальных программ сельского поселения по разделу «Коммунальное хозяйство» включают:</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71 0 0000 Муниципальная программа «Комплексное развитие систем коммунальной инфраструктуры сельского поселения «Село Булава» Ульчского муниципального района на 2014-2016 годы»</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По данной целевой статье отражаются расходы бюджета поселения на реализацию программы сельского поселения «Село Булава», разработанной в соответствии с перечнем муниципальных программ сельского поселения и осуществляемые по следующим подпрограммам муниципальной программы.</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71 1 0049 «Содержание объектов водоснабжения»</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содержание объектов водопроводно- канализационного хозяйства.</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По данному направлению расходов отражаются расходы бюджета поселения на приобретение оборудования по объектам водопроводно-канализационного хозяйства и расходы по техническому, аварийному обслуживанию и ремонту объектов водопроводно-канализационного хозяйства.</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71 2 0050 «Содержание объектов теплоснабжения»</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По данному направлению расходов отражаются расходы бюджета поселения на приобретение оборудования по объектам теплоснабжения и расходы по техническому обслуживанию и ремонту объектов теплоснабжения.</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lastRenderedPageBreak/>
        <w:t>70 0 0000 «Муниципальная программа «Развитие и реконструкция (ремонт) систем наружного освещения населенного пункта СП «Село Булава» Ульчского муниципального района на 2014-2016 годы» </w:t>
      </w:r>
      <w:r w:rsidRPr="008144BA">
        <w:rPr>
          <w:rFonts w:ascii="Times New Roman" w:eastAsia="Times New Roman" w:hAnsi="Times New Roman" w:cs="Times New Roman"/>
          <w:color w:val="000000"/>
          <w:sz w:val="28"/>
          <w:szCs w:val="28"/>
          <w:lang w:eastAsia="ru-RU"/>
        </w:rPr>
        <w:t>включает:</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70 1 0000 «Реконструкция систем наружного освещения»</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70 1 0045 - Содержание сетей наружного освещения и оборудования</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По данному направлению расходов отражаются расходы бюджета поселения на приобретение оборудования по объектам наружного освещения и расходы по техническому обслуживанию и ремонту объектов  наружного освещения.</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2.2. Непрограммные направления расходов бюджета сельского поселения «Село Булава»</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Целевые статьи непрограммного направления расходов бюджета сельского поселения включают:</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 81 0 0000 Обеспечение функционирования высшего должностного лица органов местного самоуправления</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По данной целевой статье отражаются расходы бюджета поселения на обеспечение функционирования высшего должностного лица муниципального образования по соответствующим направлениям расходов, в том числе:</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81 1 0000 Высшее должностное лицо администрации сельского поселения «Село Булава»</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По данной целевой статье отражаются расходы бюджета поселения на содержание и обеспечение деятельности главы сельского поселения по соответствующим направлениям расходов, в том числе: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center"/>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81 1 0005 Глава сельского поселения</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По данному направлению расходов отражаются расходы бюджета поселения на выплаты по оплате труда главы сельского поселения.</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83 1 0000  Администрация сельского поселения «Село Булава»</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По данной целевой статье отражаются расходы бюджета поселения на содержание и обеспечение деятельности аппарата администрации сельского поселения по соответствующим направлениям расходов, в том числе:</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 83 1 0005 Аппарат органов местного самоуправления</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lastRenderedPageBreak/>
        <w:t>По данному направлению расходов отражаются расходы бюджета поселения на выплаты по оплате труда работников администрации сельского поселения.</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83 1 0006 – расходы на обеспечение функций органов местного самоуправления</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По данному направлению расходов отражаются расходы бюджета поселения на обеспечение выполнения функций администрации сельского поселения (за исключением расходов на выплаты по оплате труда)</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83 1 0654 – осуществление полномочий в соответствии с Законом Хабаровского края от 24.11.2010гш №49 «О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43 1 0000 Межбюджетные трансферты бюджетам муниципальных районов их бюджетов поселений на осуществление части полномочий по решению вопросов местного значения, в соответствии с заключенными соглашениями</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В том числе:</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43 1 0001 – полномочия в области архитектуры и градостроительства;</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43 1 0002 – полномочия по решению вопросов ГО, ЧС и ПБ;</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43 1 0003 – полномочия по разработке прогноза социально-экономического развития муниципального сектора, мониторинг выполнения прогнозных данных сельских поселений</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43 1 0004 – полномочия по  пенсионному обеспечению</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99 0 0000 Прочие непрограммные расходы органов местного самоуправления и муниципальных учреждений</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Целевые статьи непрограммных направлений расходов бюджета поселений включают:</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99 1 0000- прочие непрограммные расходы в рамках непрограммных расходов местного самоуправления и муниципальных учреждений</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По данной целевой статье планируются ассигнования и осуществляется расходование средств администрацией сельского поселения, в том числе на:</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99 1 0008 – резервные фонды местных администраций</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99 1 0010 – предупреждение и ликвидация последствий чрезвычайных ситуаций и стихийных бедствий природного и техногенного характера</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По данному направлению расходов отражаются расходы бюджета поселения на реализацию мероприятий по расширению минерализованной полосы за пределами границ поселения</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99 1 0011 – функционирование органов в сфере национальной безопасности и правоохранительной деятельности</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lastRenderedPageBreak/>
        <w:t>По данному направлению расходов отражаются расходы бюджета поселения на реализацию мероприятий по ликвидации возможных пожаров в границах поселения</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99 1 0016 – выполнение других обязательств государства</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По данному направлению расходов отражаются членские взносы для «Совета  муниципальных образований Хабаровского края»</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99 1 0115 – пособия, компенсации и иные социальные выплаты гражданам, кроме публичных нормативных обязательств</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По данному направлению расходов отражаются расходы на выплату единовременной материальной помощи за счет средств краевого бюджета гражданам, пострадавшим в результате наводнения</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99 1 5083 – реализация дополнительных мероприятий, направленных на снижение напряженности на рынке труда субъектов РФ</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По данному направлению расходов отражаются расходы на реализацию государственной политики занятости населения</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99 1 5104 – возмещение расходов на проведение аварийно-восстановительных работ на поврежденных объектах ЖКХ</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По данному направлению расходов отражаются расходы на проведение аварийно-восстановительных работ на поврежденных объектах ЖКХ в период крупномасштабного наводнения (осень 2013г)</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99 1 5118 – осуществление первичного воинского учета на территориях, где отсутствуют военные комиссариаты.</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По данному направлению расходов отражаются расходы бюджета поселения на осуществление первичного воинского учета на территориях, где отсутствуют военные комиссариаты, осуществляемые за счет средств субсидий из краевого бюджета</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99 1 5168 – частичное восстановление поврежденных в результате крупномасштабного наводнения автомобильных дорог местного значения и мостов</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По данному направлению расходов отражаются расходы бюджета направленные на частичное восстановление поврежденных в результате крупномасштабного наводнения автомобильных дорог местного значения.</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99 2 0000 Управление муниципальной собственностью</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По данной целевой статье отражаются непрограммные расходы органов местного самоуправления сельского поселения, не предусмотренные иными целевыми статьями расходов бюджета поселения, по соответствующим направлениям расходов, в том числе:</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99 2 0009 – оценка недвижимости, признание прав и регулирование отношений по муниципальной собственности</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бюджета поселения по управлению муниципальным имуществом, связанные с оценкой муниципального имущества, признание прав и регулирование отношений по муниципальной собственности сельского поселения, в том числе расходы на </w:t>
      </w:r>
      <w:r w:rsidRPr="008144BA">
        <w:rPr>
          <w:rFonts w:ascii="Times New Roman" w:eastAsia="Times New Roman" w:hAnsi="Times New Roman" w:cs="Times New Roman"/>
          <w:color w:val="000000"/>
          <w:sz w:val="28"/>
          <w:szCs w:val="28"/>
          <w:lang w:eastAsia="ru-RU"/>
        </w:rPr>
        <w:lastRenderedPageBreak/>
        <w:t>организацию работы по муниципальной кадастровой работе, оценке земель, находящихся в собственности сельского поселения.</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83 2 000 Руководство и управление в сфере установленных функций</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83 2 5119 – государственная регистрация актов гражданского состояния</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По данному направлению отражаются расходы бюджета поселения направленные на закупку товаров, работ и услуг для обеспечения государственных (муниципальных) нужд за счет средств субвенций из краевого бюджета</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84 0 0000 Развитие транспортной системы</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84 2 0000 Дорожная деятельность</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84 2 0016 – содержание автомобильных дорог общего пользования в границах населенных пунктов</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По данному направлению расходов отражаются расходы бюджета поселения на содержание автомобильных дорог общего пользования в границах поселения</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84 2 0021 – резерв средств дорожного фонда</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99 3 0000 Управление земельными ресурсами</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99 3 0012 - мероприятия по землеустройству и землепользованию</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По данному направлению расходов отражаются расходы бюджета поселения по управлению муниципальным имуществом, связанные с оценкой муниципального имущества, признание прав и регулирование отношений по муниципальной собственности сельского поселения, в том числе на организацию работ по муниципальной кадастровой оценке земель, находящихся в собственности поселения</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85 0 0000  Поддержка жилищного хозяйства</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85 3 0000 Мероприятия в области жилищного хозяйства</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85 3 0028 – содержание объектов недвижимого имущества муниципальной собственности сельского поселения</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По данному направлению расходов отражаются расходы бюджета поселения по обслуживанию муниципального жилищного фонда, приобретению п\материала для текущего ремонта муниципального жилья</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70 2 0000 Освещение улиц</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70 2 0046 – освещение улиц</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По данному направлению расходов отражаются расходы бюджета поселения по оплате расходов за освещение улиц</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lastRenderedPageBreak/>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87 3 0000 Организация и содержание мест захоронения</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87 3 0038 – организация и содержание мест захоронения (кладбищ)</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По данному направлению расходов отражаются расходы бюджета поселения по оплате расходов за содержание мест захоронений</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87 4 0000 Прочие мероприятия по благоустройству городских округов и поселений</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87 4 0039 – организация и содержание мест захоронения бытовых отходов</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По данному направлению расходов отражаются расходы бюджета поселения на прочие мероприятия по благоустройству, создание условий для массового отдыха жителей сельского поселения, организации сбора и вывоза мусора.</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00 0 0000 Неизвестный подраздел</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b/>
          <w:bCs/>
          <w:color w:val="000000"/>
          <w:sz w:val="28"/>
          <w:szCs w:val="28"/>
          <w:lang w:eastAsia="ru-RU"/>
        </w:rPr>
        <w:t> </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99 9 0000- условно утвержденные расходы</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По данному направлению отражаются условно утвержденные расходы бюджета сельского поселения в соответствии с требованиями статьи 184  Бюджетного кодекса Российской Федерации</w:t>
      </w:r>
    </w:p>
    <w:p w:rsidR="008144BA" w:rsidRPr="008144BA" w:rsidRDefault="008144BA" w:rsidP="008144BA">
      <w:pPr>
        <w:spacing w:after="0" w:line="240" w:lineRule="auto"/>
        <w:ind w:firstLine="708"/>
        <w:jc w:val="both"/>
        <w:rPr>
          <w:rFonts w:ascii="Segoe UI" w:eastAsia="Times New Roman" w:hAnsi="Segoe UI" w:cs="Segoe UI"/>
          <w:color w:val="000000"/>
          <w:sz w:val="21"/>
          <w:szCs w:val="21"/>
          <w:lang w:eastAsia="ru-RU"/>
        </w:rPr>
      </w:pPr>
      <w:r w:rsidRPr="008144BA">
        <w:rPr>
          <w:rFonts w:ascii="Times New Roman" w:eastAsia="Times New Roman" w:hAnsi="Times New Roman" w:cs="Times New Roman"/>
          <w:color w:val="000000"/>
          <w:sz w:val="28"/>
          <w:szCs w:val="28"/>
          <w:lang w:eastAsia="ru-RU"/>
        </w:rPr>
        <w:t> </w:t>
      </w:r>
    </w:p>
    <w:p w:rsidR="00044DDF" w:rsidRDefault="00044DDF">
      <w:bookmarkStart w:id="0" w:name="_GoBack"/>
      <w:bookmarkEnd w:id="0"/>
    </w:p>
    <w:sectPr w:rsidR="00044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BA"/>
    <w:rsid w:val="00044DDF"/>
    <w:rsid w:val="00814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C2680-2848-459E-B4E4-BE6DC28A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4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44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77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2160</Words>
  <Characters>12318</Characters>
  <Application>Microsoft Office Word</Application>
  <DocSecurity>0</DocSecurity>
  <Lines>102</Lines>
  <Paragraphs>28</Paragraphs>
  <ScaleCrop>false</ScaleCrop>
  <Company/>
  <LinksUpToDate>false</LinksUpToDate>
  <CharactersWithSpaces>14450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ws-9-Anna</dc:creator>
  <cp:keywords/>
  <dc:description/>
  <cp:lastModifiedBy>ws-9-Anna</cp:lastModifiedBy>
  <cp:revision>1</cp:revision>
  <dcterms:created xsi:type="dcterms:W3CDTF">2017-12-28T12:46:00Z</dcterms:created>
  <dcterms:modified xsi:type="dcterms:W3CDTF">2017-12-28T12:46:00Z</dcterms:modified>
</cp:coreProperties>
</file>