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675" w:rsidRPr="00DB6675" w:rsidRDefault="00DB6675" w:rsidP="00DB6675">
      <w:pPr>
        <w:spacing w:after="0" w:line="240" w:lineRule="auto"/>
        <w:rPr>
          <w:rFonts w:ascii="Segoe UI" w:eastAsia="Times New Roman" w:hAnsi="Segoe UI" w:cs="Segoe UI"/>
          <w:color w:val="000000"/>
          <w:sz w:val="21"/>
          <w:szCs w:val="21"/>
          <w:lang w:eastAsia="ru-RU"/>
        </w:rPr>
      </w:pPr>
      <w:r w:rsidRPr="00DB6675">
        <w:rPr>
          <w:rFonts w:ascii="Segoe UI" w:eastAsia="Times New Roman" w:hAnsi="Segoe UI" w:cs="Segoe UI"/>
          <w:color w:val="000000"/>
          <w:lang w:eastAsia="ru-RU"/>
        </w:rPr>
        <w:t>  УТВЕРЖДЕН</w:t>
      </w:r>
    </w:p>
    <w:p w:rsidR="00DB6675" w:rsidRPr="00DB6675" w:rsidRDefault="00DB6675" w:rsidP="00DB6675">
      <w:pPr>
        <w:spacing w:after="0" w:line="240" w:lineRule="auto"/>
        <w:ind w:left="5400" w:hanging="540"/>
        <w:rPr>
          <w:rFonts w:ascii="Segoe UI" w:eastAsia="Times New Roman" w:hAnsi="Segoe UI" w:cs="Segoe UI"/>
          <w:color w:val="000000"/>
          <w:sz w:val="21"/>
          <w:szCs w:val="21"/>
          <w:lang w:eastAsia="ru-RU"/>
        </w:rPr>
      </w:pPr>
      <w:r w:rsidRPr="00DB6675">
        <w:rPr>
          <w:rFonts w:ascii="Segoe UI" w:eastAsia="Times New Roman" w:hAnsi="Segoe UI" w:cs="Segoe UI"/>
          <w:color w:val="000000"/>
          <w:lang w:eastAsia="ru-RU"/>
        </w:rPr>
        <w:t>                                         Постановлением главы</w:t>
      </w:r>
    </w:p>
    <w:p w:rsidR="00DB6675" w:rsidRPr="00DB6675" w:rsidRDefault="00DB6675" w:rsidP="00DB6675">
      <w:pPr>
        <w:spacing w:after="0" w:line="240" w:lineRule="auto"/>
        <w:ind w:left="4860"/>
        <w:rPr>
          <w:rFonts w:ascii="Segoe UI" w:eastAsia="Times New Roman" w:hAnsi="Segoe UI" w:cs="Segoe UI"/>
          <w:color w:val="000000"/>
          <w:sz w:val="21"/>
          <w:szCs w:val="21"/>
          <w:lang w:eastAsia="ru-RU"/>
        </w:rPr>
      </w:pPr>
      <w:r w:rsidRPr="00DB6675">
        <w:rPr>
          <w:rFonts w:ascii="Segoe UI" w:eastAsia="Times New Roman" w:hAnsi="Segoe UI" w:cs="Segoe UI"/>
          <w:color w:val="000000"/>
          <w:lang w:eastAsia="ru-RU"/>
        </w:rPr>
        <w:t>                                          сельского поселения</w:t>
      </w:r>
    </w:p>
    <w:p w:rsidR="00DB6675" w:rsidRPr="00DB6675" w:rsidRDefault="00DB6675" w:rsidP="00DB6675">
      <w:pPr>
        <w:spacing w:after="0" w:line="240" w:lineRule="auto"/>
        <w:ind w:left="5400" w:hanging="360"/>
        <w:rPr>
          <w:rFonts w:ascii="Segoe UI" w:eastAsia="Times New Roman" w:hAnsi="Segoe UI" w:cs="Segoe UI"/>
          <w:color w:val="000000"/>
          <w:sz w:val="21"/>
          <w:szCs w:val="21"/>
          <w:lang w:eastAsia="ru-RU"/>
        </w:rPr>
      </w:pPr>
      <w:r w:rsidRPr="00DB6675">
        <w:rPr>
          <w:rFonts w:ascii="Segoe UI" w:eastAsia="Times New Roman" w:hAnsi="Segoe UI" w:cs="Segoe UI"/>
          <w:color w:val="000000"/>
          <w:lang w:eastAsia="ru-RU"/>
        </w:rPr>
        <w:t>                                      «Село Булава»</w:t>
      </w:r>
    </w:p>
    <w:p w:rsidR="00DB6675" w:rsidRPr="00DB6675" w:rsidRDefault="00DB6675" w:rsidP="00DB6675">
      <w:pPr>
        <w:spacing w:after="0" w:line="240" w:lineRule="auto"/>
        <w:ind w:left="5400"/>
        <w:rPr>
          <w:rFonts w:ascii="Segoe UI" w:eastAsia="Times New Roman" w:hAnsi="Segoe UI" w:cs="Segoe UI"/>
          <w:color w:val="000000"/>
          <w:sz w:val="21"/>
          <w:szCs w:val="21"/>
          <w:lang w:eastAsia="ru-RU"/>
        </w:rPr>
      </w:pPr>
      <w:r w:rsidRPr="00DB6675">
        <w:rPr>
          <w:rFonts w:ascii="Segoe UI" w:eastAsia="Times New Roman" w:hAnsi="Segoe UI" w:cs="Segoe UI"/>
          <w:color w:val="000000"/>
          <w:lang w:eastAsia="ru-RU"/>
        </w:rPr>
        <w:t>                                от 19.05.2011г. № 31</w:t>
      </w:r>
    </w:p>
    <w:p w:rsidR="00DB6675" w:rsidRPr="00DB6675" w:rsidRDefault="00DB6675" w:rsidP="00DB6675">
      <w:pPr>
        <w:spacing w:after="0" w:line="240" w:lineRule="auto"/>
        <w:jc w:val="right"/>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w:t>
      </w:r>
    </w:p>
    <w:p w:rsidR="00DB6675" w:rsidRPr="00DB6675" w:rsidRDefault="00DB6675" w:rsidP="00DB6675">
      <w:pPr>
        <w:spacing w:after="0" w:line="240" w:lineRule="auto"/>
        <w:ind w:left="4320"/>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w:t>
      </w:r>
    </w:p>
    <w:p w:rsidR="00DB6675" w:rsidRPr="00DB6675" w:rsidRDefault="00DB6675" w:rsidP="00DB6675">
      <w:pPr>
        <w:spacing w:after="0" w:line="240" w:lineRule="auto"/>
        <w:jc w:val="center"/>
        <w:rPr>
          <w:rFonts w:ascii="Segoe UI" w:eastAsia="Times New Roman" w:hAnsi="Segoe UI" w:cs="Segoe UI"/>
          <w:color w:val="000000"/>
          <w:sz w:val="21"/>
          <w:szCs w:val="21"/>
          <w:lang w:eastAsia="ru-RU"/>
        </w:rPr>
      </w:pPr>
      <w:r w:rsidRPr="00DB6675">
        <w:rPr>
          <w:rFonts w:ascii="Segoe UI" w:eastAsia="Times New Roman" w:hAnsi="Segoe UI" w:cs="Segoe UI"/>
          <w:b/>
          <w:bCs/>
          <w:color w:val="000000"/>
          <w:sz w:val="21"/>
          <w:szCs w:val="21"/>
          <w:lang w:eastAsia="ru-RU"/>
        </w:rPr>
        <w:t>АДМИНИСТРАТИВНЫЙ РЕГЛАМЕНТ</w:t>
      </w:r>
    </w:p>
    <w:p w:rsidR="00DB6675" w:rsidRPr="00DB6675" w:rsidRDefault="00DB6675" w:rsidP="00DB6675">
      <w:pPr>
        <w:spacing w:after="0" w:line="240" w:lineRule="auto"/>
        <w:jc w:val="center"/>
        <w:rPr>
          <w:rFonts w:ascii="Segoe UI" w:eastAsia="Times New Roman" w:hAnsi="Segoe UI" w:cs="Segoe UI"/>
          <w:color w:val="000000"/>
          <w:sz w:val="21"/>
          <w:szCs w:val="21"/>
          <w:lang w:eastAsia="ru-RU"/>
        </w:rPr>
      </w:pPr>
      <w:r w:rsidRPr="00DB6675">
        <w:rPr>
          <w:rFonts w:ascii="Segoe UI" w:eastAsia="Times New Roman" w:hAnsi="Segoe UI" w:cs="Segoe UI"/>
          <w:b/>
          <w:bCs/>
          <w:color w:val="000000"/>
          <w:sz w:val="21"/>
          <w:szCs w:val="21"/>
          <w:lang w:eastAsia="ru-RU"/>
        </w:rPr>
        <w:t>исполнения муниципальной функции</w:t>
      </w:r>
    </w:p>
    <w:p w:rsidR="00DB6675" w:rsidRPr="00DB6675" w:rsidRDefault="00DB6675" w:rsidP="00DB6675">
      <w:pPr>
        <w:spacing w:after="0" w:line="240" w:lineRule="auto"/>
        <w:jc w:val="center"/>
        <w:rPr>
          <w:rFonts w:ascii="Segoe UI" w:eastAsia="Times New Roman" w:hAnsi="Segoe UI" w:cs="Segoe UI"/>
          <w:color w:val="000000"/>
          <w:sz w:val="21"/>
          <w:szCs w:val="21"/>
          <w:lang w:eastAsia="ru-RU"/>
        </w:rPr>
      </w:pPr>
      <w:r w:rsidRPr="00DB6675">
        <w:rPr>
          <w:rFonts w:ascii="Segoe UI" w:eastAsia="Times New Roman" w:hAnsi="Segoe UI" w:cs="Segoe UI"/>
          <w:b/>
          <w:bCs/>
          <w:color w:val="000000"/>
          <w:sz w:val="21"/>
          <w:szCs w:val="21"/>
          <w:lang w:eastAsia="ru-RU"/>
        </w:rPr>
        <w:t>«Организация в границах сельского поселения «Село Булава» электро-, газо-, тепло- и водоснабжения населения, водоотведения, снабжения населения топливом»</w:t>
      </w:r>
    </w:p>
    <w:p w:rsidR="00DB6675" w:rsidRPr="00DB6675" w:rsidRDefault="00DB6675" w:rsidP="00DB6675">
      <w:pPr>
        <w:spacing w:after="0" w:line="240" w:lineRule="auto"/>
        <w:jc w:val="center"/>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w:t>
      </w:r>
    </w:p>
    <w:p w:rsidR="00DB6675" w:rsidRPr="00DB6675" w:rsidRDefault="00DB6675" w:rsidP="00DB6675">
      <w:pPr>
        <w:spacing w:after="0" w:line="240" w:lineRule="auto"/>
        <w:jc w:val="center"/>
        <w:rPr>
          <w:rFonts w:ascii="Segoe UI" w:eastAsia="Times New Roman" w:hAnsi="Segoe UI" w:cs="Segoe UI"/>
          <w:color w:val="000000"/>
          <w:sz w:val="21"/>
          <w:szCs w:val="21"/>
          <w:lang w:eastAsia="ru-RU"/>
        </w:rPr>
      </w:pPr>
      <w:r w:rsidRPr="00DB6675">
        <w:rPr>
          <w:rFonts w:ascii="Segoe UI" w:eastAsia="Times New Roman" w:hAnsi="Segoe UI" w:cs="Segoe UI"/>
          <w:b/>
          <w:bCs/>
          <w:color w:val="000000"/>
          <w:sz w:val="21"/>
          <w:szCs w:val="21"/>
          <w:lang w:eastAsia="ru-RU"/>
        </w:rPr>
        <w:t>1. Общие положения</w:t>
      </w:r>
    </w:p>
    <w:p w:rsidR="00DB6675" w:rsidRPr="00DB6675" w:rsidRDefault="00DB6675" w:rsidP="00DB6675">
      <w:pPr>
        <w:spacing w:after="0" w:line="240" w:lineRule="auto"/>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1. Настоящий Административный регламент разработан в целях исполнения функции по организации электро-, тепло-, газо-, водоснабжения, водоотведения, снабжения топливом населения сельского  поселения «Село Булава», определения сроков и последовательности действий (административных процедур) при осуществлении полномочий  главы администрации сельского  поселения «Село Булава».</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2. Действие настоящего Регламента распространяется на отношения, касающиеся предоставления коммунальных услуг гражданам, проживающим в жилых помещениях жилищного фонда сельского  поселения «Село Булава».</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3. Исполнение функции по организации электро-, тепло-, газо-, водоснабжения, водоотведения, снабжения топливом населения сельского  поселения «Село Булава» осуществляется в соответствии с:</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Федеральным законом от 06.10.2003 № 131-ФЗ "Об общих принципах организации местного самоуправления в Российской Федерации";</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Федеральным законом от 29.12.2004 № 188-ФЗ "Жилищный кодекс Российской Федерации";</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Федеральным законом от 02.05.2006 № 59-ФЗ "О порядке рассмотрения обращений граждан Российской Федерации";</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Постановлением Правительства Российской Федерации от 23.05.2006 № 307 "О порядке предоставления коммунальных услуг гражданам";</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Правилами технической эксплуатации систем и сооружений коммунального водоснабжения и канализации МДК 3-02.2001, утвержденными Приказом Госстроя России от 30.12.1999 № 168;</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Правилами по охране труда при эксплуатации водопроводно-канализационного хозяйства, утвержденными Постановлением Министерством труда и социального развития Российской Федерации от 16.08.2002 № 61;</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Правилами технической эксплуатации тепловых энергоустановок, утвержденными Минэнерго России № 115 от 24.03.2003.</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4. В настоящем Регламенте используются следующие определения:</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xml:space="preserve">- "исполнитель" - юридическое лицо независимо от организационно-правовой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w:t>
      </w:r>
      <w:r w:rsidRPr="00DB6675">
        <w:rPr>
          <w:rFonts w:ascii="Segoe UI" w:eastAsia="Times New Roman" w:hAnsi="Segoe UI" w:cs="Segoe UI"/>
          <w:color w:val="000000"/>
          <w:sz w:val="21"/>
          <w:szCs w:val="21"/>
          <w:lang w:eastAsia="ru-RU"/>
        </w:rPr>
        <w:lastRenderedPageBreak/>
        <w:t>внутридомовых инженерных систем, с использованием которых потребителю предоставляются коммунальные услуги.</w:t>
      </w:r>
    </w:p>
    <w:p w:rsidR="00DB6675" w:rsidRPr="00DB6675" w:rsidRDefault="00DB6675" w:rsidP="00DB6675">
      <w:pPr>
        <w:spacing w:after="0" w:line="240" w:lineRule="auto"/>
        <w:ind w:firstLine="720"/>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rsidR="00DB6675" w:rsidRPr="00DB6675" w:rsidRDefault="00DB6675" w:rsidP="00DB6675">
      <w:pPr>
        <w:spacing w:after="0" w:line="240" w:lineRule="auto"/>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"потребитель"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DB6675" w:rsidRPr="00DB6675" w:rsidRDefault="00DB6675" w:rsidP="00DB6675">
      <w:pPr>
        <w:spacing w:after="0" w:line="240" w:lineRule="auto"/>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"управляющая организация"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DB6675" w:rsidRPr="00DB6675" w:rsidRDefault="00DB6675" w:rsidP="00DB6675">
      <w:pPr>
        <w:spacing w:after="0" w:line="240" w:lineRule="auto"/>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"ресурсоснабжающая (энергосбытовая)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5. Коммунальные услуги предоставляются потребителю в порядке, предусмотренном федеральными законами, иными нормативными правовыми актами Российской Федерации, на основании договора, содержащего условия предоставления коммунальных услуг и заключаемого исполнителем с собственником жилого помещения в соответствии с законодательством Российской Федерации (далее - договор).</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6. Обязательства по предоставлению коммунальных услуг надлежащего качества возникают у исполнителя перед всеми потребителями.</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7. Состав предоставляемых потребителю коммунальных услуг определяется степенью благоустройства многоквартирного дома или жилого дома, под которой понимается наличие в многоквартирном доме или жилом доме внутридомовых инженерных систем, позволяющих предоставлять потребителю следующие коммунальные услуги:</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холодное водоснабжение - круглосуточное обеспечение потребителя холодной питьевой водой надлежащего качества, подаваемой в необходимых объемах по присоединенной сети в жилое помещение либо до водоразборной колонки;</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водоотведение - отвод бытовых стоков из жилого помещения по присоединенной сети;</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электроснабжение - круглосуточное обеспечение потребителя электрической энергией надлежащего качества, подаваемой в необходимых объемах по присоединенной сети в жилое помещение;</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газоснабжение - продажа бытового газа в баллонах;</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отопление - поддержание в жилом помещении, отапливаемом по присоединенной сети, а также продажа твердого топлива при наличии печного отопления.</w:t>
      </w:r>
    </w:p>
    <w:p w:rsidR="00DB6675" w:rsidRPr="00DB6675" w:rsidRDefault="00DB6675" w:rsidP="00DB6675">
      <w:pPr>
        <w:spacing w:after="0" w:line="240" w:lineRule="auto"/>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w:t>
      </w:r>
    </w:p>
    <w:p w:rsidR="00DB6675" w:rsidRPr="00DB6675" w:rsidRDefault="00DB6675" w:rsidP="00DB6675">
      <w:pPr>
        <w:spacing w:after="0" w:line="240" w:lineRule="auto"/>
        <w:jc w:val="center"/>
        <w:rPr>
          <w:rFonts w:ascii="Segoe UI" w:eastAsia="Times New Roman" w:hAnsi="Segoe UI" w:cs="Segoe UI"/>
          <w:color w:val="000000"/>
          <w:sz w:val="21"/>
          <w:szCs w:val="21"/>
          <w:lang w:eastAsia="ru-RU"/>
        </w:rPr>
      </w:pPr>
      <w:r w:rsidRPr="00DB6675">
        <w:rPr>
          <w:rFonts w:ascii="Segoe UI" w:eastAsia="Times New Roman" w:hAnsi="Segoe UI" w:cs="Segoe UI"/>
          <w:b/>
          <w:bCs/>
          <w:color w:val="000000"/>
          <w:sz w:val="21"/>
          <w:szCs w:val="21"/>
          <w:lang w:eastAsia="ru-RU"/>
        </w:rPr>
        <w:t>2. Условия и порядок реализации функции по организации электро-, тепло-, газо-, водоснабжения, водоотведения, снабжения топливом населения сельского поселения «Село Булава».</w:t>
      </w:r>
    </w:p>
    <w:p w:rsidR="00DB6675" w:rsidRPr="00DB6675" w:rsidRDefault="00DB6675" w:rsidP="00DB6675">
      <w:pPr>
        <w:spacing w:after="0" w:line="240" w:lineRule="auto"/>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1. Исполнение функции по организации электро-, тепло-, газо-, водоснабжения, водоотведения, снабжения топливом населения сельского  поселения «Село Булава» осуществляется в целях обеспечения прав населения сельского  поселения «Село Булава» на получение коммунальных услуг надлежащего качества.</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2. Организация в границах поселения электро-, тепло-, газо-, водоснабжения, водоотведения, снабжения топливом населения сельского поселения «Село Булава» осуществляется ресурсоснабжающими организациями.</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3. При исполнении функции по организации электро-, тепло-, газо-, водоснабжения, водоотведения, снабжения топливом населения сельского  поселения «Село Булава» глава администрации поселения взаимодействует с исполнителем, ресурсоснабжающими организациями.</w:t>
      </w:r>
    </w:p>
    <w:p w:rsidR="00DB6675" w:rsidRPr="00DB6675" w:rsidRDefault="00DB6675" w:rsidP="00DB6675">
      <w:pPr>
        <w:spacing w:after="0" w:line="240" w:lineRule="auto"/>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w:t>
      </w:r>
    </w:p>
    <w:p w:rsidR="00DB6675" w:rsidRPr="00DB6675" w:rsidRDefault="00DB6675" w:rsidP="00DB6675">
      <w:pPr>
        <w:spacing w:after="0" w:line="240" w:lineRule="auto"/>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lastRenderedPageBreak/>
        <w:t> </w:t>
      </w:r>
    </w:p>
    <w:p w:rsidR="00DB6675" w:rsidRPr="00DB6675" w:rsidRDefault="00DB6675" w:rsidP="00DB6675">
      <w:pPr>
        <w:spacing w:after="0" w:line="240" w:lineRule="auto"/>
        <w:jc w:val="center"/>
        <w:rPr>
          <w:rFonts w:ascii="Segoe UI" w:eastAsia="Times New Roman" w:hAnsi="Segoe UI" w:cs="Segoe UI"/>
          <w:color w:val="000000"/>
          <w:sz w:val="21"/>
          <w:szCs w:val="21"/>
          <w:lang w:eastAsia="ru-RU"/>
        </w:rPr>
      </w:pPr>
      <w:r w:rsidRPr="00DB6675">
        <w:rPr>
          <w:rFonts w:ascii="Segoe UI" w:eastAsia="Times New Roman" w:hAnsi="Segoe UI" w:cs="Segoe UI"/>
          <w:b/>
          <w:bCs/>
          <w:color w:val="000000"/>
          <w:sz w:val="21"/>
          <w:szCs w:val="21"/>
          <w:lang w:eastAsia="ru-RU"/>
        </w:rPr>
        <w:t>3. Исполнение функции в сфере организации электро-, тепло-, газо-, водоснабжения, водоотведения, снабжения топливом населения сельского  поселения «Село Булава».</w:t>
      </w:r>
    </w:p>
    <w:p w:rsidR="00DB6675" w:rsidRPr="00DB6675" w:rsidRDefault="00DB6675" w:rsidP="00DB6675">
      <w:pPr>
        <w:spacing w:after="0" w:line="240" w:lineRule="auto"/>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w:t>
      </w:r>
    </w:p>
    <w:p w:rsidR="00DB6675" w:rsidRPr="00DB6675" w:rsidRDefault="00DB6675" w:rsidP="00DB6675">
      <w:pPr>
        <w:spacing w:after="0" w:line="240" w:lineRule="auto"/>
        <w:ind w:firstLine="720"/>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Исполнение функции в сфере организации электро-, тепло-, газо-, водоснабжения, водоотведения, снабжения топливом населения сельского  поселения «Село Булава»  осуществляется посредством реализации следующих полномочий:</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издание в пределах своих полномочий муниципальных правовых актов по регулированию вопросов организации электро-, тепло-, газо-, водоснабжения, водоотведения, снабжения топливом населения сельского  поселения «Село Булава»;</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определение потребности в финансовых средствах на реализацию полномочий;</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осуществление подготовки и заключение муниципальных контрактов (по результатам муниципального заказа) в соответствии с функциями главного распорядителя бюджетных средств, а также организационно-правовое и финансовое регулирование, нормативно-методическое руководство по разработке перспективного и текущего прогнозирования, пересмотру нормативов потребления жилищно-коммунальных услуг, совершенствованию договорных отношений, системы оплаты жилищно-коммунальных услуг, предоставлению качественных услуг населению и надежности выполняемых работ;</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проведение подготовки сельских программ и мероприятий в области жилищно-коммунального хозяйства, анализ состояния жилищно-коммунального хозяйства в поселении, потребления топливно-энергетических ресурсов; сбор, обработка и анализ информации, статистических показателей, финансово-экономических, бухгалтерских показателей, характеризующих состояние жилищно-коммунального хозяйства по всем направлениям деятельности жилищно-коммунального хозяйства;</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проведение подготовки жилищно-коммунального хозяйства к работе в осенне-зимний период, ремонт и реконструкция коммунальных объектов;</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осуществление контроля за ритмичной работой объектов: электро-, тепло-, газо-, водоснабжения, водоотведения, снабжения топливом населения сельского  поселения «Село Булава».</w:t>
      </w:r>
    </w:p>
    <w:p w:rsidR="00DB6675" w:rsidRPr="00DB6675" w:rsidRDefault="00DB6675" w:rsidP="00DB6675">
      <w:pPr>
        <w:spacing w:after="0" w:line="240" w:lineRule="auto"/>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w:t>
      </w:r>
    </w:p>
    <w:p w:rsidR="00DB6675" w:rsidRPr="00DB6675" w:rsidRDefault="00DB6675" w:rsidP="00DB6675">
      <w:pPr>
        <w:spacing w:after="0" w:line="240" w:lineRule="auto"/>
        <w:jc w:val="center"/>
        <w:rPr>
          <w:rFonts w:ascii="Segoe UI" w:eastAsia="Times New Roman" w:hAnsi="Segoe UI" w:cs="Segoe UI"/>
          <w:color w:val="000000"/>
          <w:sz w:val="21"/>
          <w:szCs w:val="21"/>
          <w:lang w:eastAsia="ru-RU"/>
        </w:rPr>
      </w:pPr>
      <w:r w:rsidRPr="00DB6675">
        <w:rPr>
          <w:rFonts w:ascii="Segoe UI" w:eastAsia="Times New Roman" w:hAnsi="Segoe UI" w:cs="Segoe UI"/>
          <w:b/>
          <w:bCs/>
          <w:color w:val="000000"/>
          <w:sz w:val="21"/>
          <w:szCs w:val="21"/>
          <w:lang w:eastAsia="ru-RU"/>
        </w:rPr>
        <w:t>4. Требования к порядку исполнения муниципальной функции.</w:t>
      </w:r>
    </w:p>
    <w:p w:rsidR="00DB6675" w:rsidRPr="00DB6675" w:rsidRDefault="00DB6675" w:rsidP="00DB6675">
      <w:pPr>
        <w:spacing w:after="0" w:line="240" w:lineRule="auto"/>
        <w:jc w:val="center"/>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1. Порядок информирования об исполнении функций по организации электро-, тепло- газо-, водоснабжения, водоотведения, снабжения топливом населения сельского  поселения «Село Булава»:</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1.1. Информация о порядке и процедуре исполнения  главой администрации функции по организации электро-, тепло-, газо-, водоснабжения, водоотведения, снабжения топливом населения сельского  поселения «Село Булава» предоставляется:</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с использованием средств телефонной связи;</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посредством размещения в сети Интернет, размещения на информационных стендах.</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1.2. Место нахождения Администрации сельского  поселения «Село Булава»: 682420 Хабаровский край, Ульчский район с. Булава ул. Набережная, 3</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Телефон, факс 8(42151) 55-6-56.</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График работы: ежедневно с 9-00 до 17-00.</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Перерыв на обед: с 13-00 до 14-00.</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Выходные дни: суббота и воскресенье и праздничные дни.</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2. Порядок получения консультаций (справок) об исполнении функции по организации электро-, тепло-, газо-, водоснабжения, водоотведения, снабжения топливом населения сельского  поселения «Село Булава»:</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2.1. Консультации (справки) по вопросам организации электро-, тепло-, газо-, водоснабжения, водоотведения, снабжения населения топливом в сельского  поселения «Село Булава»предоставляются главой сельского  поселения «Село Булава».</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lastRenderedPageBreak/>
        <w:t>2.2. Консультации предоставляются при личном обращении гражданина, индивидуального предпринимателя или представителя юридического лица посредством почтовой связи или телефона.</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2.3. При ответах на телефонные звонки, устные обращения глава администрации или исполнители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позвонили, фамилии, имени, отчества и должности специалиста, принявшего телефонный звонок.</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DB6675" w:rsidRPr="00DB6675" w:rsidRDefault="00DB6675" w:rsidP="00DB6675">
      <w:pPr>
        <w:spacing w:after="0" w:line="240" w:lineRule="auto"/>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w:t>
      </w:r>
    </w:p>
    <w:p w:rsidR="00DB6675" w:rsidRPr="00DB6675" w:rsidRDefault="00DB6675" w:rsidP="00DB6675">
      <w:pPr>
        <w:spacing w:after="0" w:line="240" w:lineRule="auto"/>
        <w:jc w:val="center"/>
        <w:rPr>
          <w:rFonts w:ascii="Segoe UI" w:eastAsia="Times New Roman" w:hAnsi="Segoe UI" w:cs="Segoe UI"/>
          <w:color w:val="000000"/>
          <w:sz w:val="21"/>
          <w:szCs w:val="21"/>
          <w:lang w:eastAsia="ru-RU"/>
        </w:rPr>
      </w:pPr>
      <w:r w:rsidRPr="00DB6675">
        <w:rPr>
          <w:rFonts w:ascii="Segoe UI" w:eastAsia="Times New Roman" w:hAnsi="Segoe UI" w:cs="Segoe UI"/>
          <w:b/>
          <w:bCs/>
          <w:color w:val="000000"/>
          <w:sz w:val="21"/>
          <w:szCs w:val="21"/>
          <w:lang w:eastAsia="ru-RU"/>
        </w:rPr>
        <w:t>5. Требования к предоставлению коммунальных услуг.</w:t>
      </w:r>
    </w:p>
    <w:p w:rsidR="00DB6675" w:rsidRPr="00DB6675" w:rsidRDefault="00DB6675" w:rsidP="00DB6675">
      <w:pPr>
        <w:spacing w:after="0" w:line="240" w:lineRule="auto"/>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1. При предоставлении коммунальных услуг исполнителем должны быть обеспечены:</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бесперебойная подача в жилое помещение коммунальных ресурсов надлежащего качества в объемах, необходимых потребителю;</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бесперебойное отведение из жилого помещения бытовых стоков;</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бесперебойное отопление жилого помещения в течение отопительного периода в зависимости от температуры наружного воздуха.</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2. При предоставлении коммунальных услуг исполнителем перерывы для проведения ремонтных и профилактических работ, а также работ по подключению новых потребителей допускаются после предварительного уведомления (в письменной форме) потребителя в установленном порядке.</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Продолжительность указанных перерывов устанавливается в соответствии с требованиями законодательства Российской Федерации. Допускаются также перерывы в связи со стихийными бедствиями и чрезвычайными ситуациями.</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3. Условия определения даты начала и (или) окончания отопительного периода, а также дата начала и (или) окончания отопительного периода устанавливаются собственниками помещений в многоквартирном доме или собственниками жилых домов самостоятельно при наличии в таких домах автономной системы отопления и согласуются с исполнителем.</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4. Если собственники помещений в многоквартирном доме или собственники жилых домов не установили условия определения даты начала и (или) окончания отопительного периода, а также если тепловая энергия для нужд отопления помещений подается по сети централизованного теплоснабжения, то исполнитель начинает и заканчивает отопительный период в сроки, установленные уполномоченным органом. При этом начало отопительного периода устанавливается при среднесуточной температуре наружного воздуха ниже +8 градусов, а конец отопительного периода - при среднесуточной температуре наружного воздуха выше +8 градусов в течение 5 суток подряд. Отопительный период должен начинаться или заканчиваться со дня, следующего за последним днем указанного периода.</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5. Обязанность обеспечить готовность к предоставлению коммунальных услуг внутридомовых инженерных систем, входящих в состав общего имущества собственников помещений в многоквартирном доме, а также механического, электрического, санитарно-технического и иного оборудования, находящегося в жилом помещении многоквартирного дома или в жилом доме (далее - внутриквартирное оборудование) и предназначенных для предоставления коммунальных услуг, возлагается на собственников помещений в многоквартирном доме, собственников жилых домов, а также на привлекаемых ими исполнителей и иных лиц в соответствии с договором.</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xml:space="preserve">6. В случае непредоставления коммунальных услуг или предоставления коммунальных услуг ненадлежащего качества потребитель уведомляет об этом аварийно-диспетчерскую </w:t>
      </w:r>
      <w:r w:rsidRPr="00DB6675">
        <w:rPr>
          <w:rFonts w:ascii="Segoe UI" w:eastAsia="Times New Roman" w:hAnsi="Segoe UI" w:cs="Segoe UI"/>
          <w:color w:val="000000"/>
          <w:sz w:val="21"/>
          <w:szCs w:val="21"/>
          <w:lang w:eastAsia="ru-RU"/>
        </w:rPr>
        <w:lastRenderedPageBreak/>
        <w:t>службу исполнителя (далее - аварийно-диспетчерская служба) и (или) ресурсоснабжающую (энергосбытовую) организацию.</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Сообщение о непредоставлении коммунальных услуг или предоставления коммунальных услуг ненадлежащего качества может быть сделано потребителем в письменной форме или устно (в том числе по телефону) и подлежит обязательной регистрации в аварийно-диспетчерской службе и (или) ресурсоснабжающей (энергосбытовой) организации (в отношении услуг электро- и теплоснабжения). При этом потребитель обязан сообщить свои фамилию, имя и отчество, точный адрес проживания, а также вид непредоставленной коммунальной услуги или предоставленной коммунальной услуги ненадлежащего качества. Сотрудник аварийно-диспетчерской службы и (или) ресурсоснабжающей (энергосбытовой) организации обязан сообщить потребителю сведения о лице, принявшем заявку (фамилию, имя и отчество), регистрационный номер заявки и время ее приема.</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7. В случае, если сотруднику аварийно-диспетчерской службы и (или) ресурсоснабжающей (энергосбытовой) организации известны причины непредставления коммунальных услуг или предоставления коммунальных услуг ненадлежащего качества, он обязан немедленно сообщить об этом потребителю и сделать соответствующую отметку в журнале регистрации заявок. Эта отметка является основанием для признания исполнителем, ресурсоснабжающей (энергосбытовой) организацией факта непредставления коммунальных услуг или предоставления коммунальных услуг ненадлежащего качества.</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8. В случае, если сотруднику аварийно-диспетчерской службы и (или) ресурсоснабжающей (энергосбытовой) организации не известны причины непредставления коммунальных услуг или предоставления коммунальных услуг ненадлежащего качества, он обязан согласовать с потребителем точное время и дату установления факта непредставления коммунальных услуг или проверки качества предоставления коммунальных услуг. По результатам проверки составляется акт о непредоставлении коммунальных услуг или предоставлении коммунальных услуг ненадлежащего качества, который подписывается потребителем (или его представителем) и исполнителем (или его представителем), представителями ресурсоснабжающей (энергосбытовой) организации, управляющей организации.</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9. Если потребитель (или его представитель) и исполнитель (или его представитель), представители ресурсоснабжающей (энергосбытовой) организации, управляющей организации не пришли к единому решению относительно качества предоставления коммунальных услуг, то ими определяются новое время и дата оценки качества предоставления коммунальных услуг, на которую приглашается представитель государственной жилищной инспекции Ульчского муниципального  района, и (или) управляющей организации. По результатам повторной оценки качества предоставления коммунальных услуг составляется акт о непредоставлении коммунальных услуг или предоставлении коммунальных услуг ненадлежащего качества, который подписывается потребителем (или его представителем) и исполнителем (или его представителем), представителем управляющей организации. Наряду с указанными лицами акт может быть подписан представителем государственной жилищной инспекции.</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10. В акте о непредоставлении коммунальных услуг или предоставлении коммунальных услуг ненадлежащего качества указываются нарушения параметров качества, время и дата начала непредставления коммунальных услуг или предоставления коммунальных услуг ненадлежащего качества.</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11. Датой начала непредставления коммунальных услуг или предоставления коммунальных услуг ненадлежащего качества считается:</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время подачи потребителем в аварийно-диспетчерскую службу заявки о факте непредставления коммунальных услуг или предоставления коммунальных услуг ненадлежащего качества и соответствующего заявления в ресурсоснабжающую (энергосбытовую) организацию;</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время, указанное в акте, составленном исполнителем, в случае выявления исполнителем факта предоставления коммунальных услуг ненадлежащего качества;</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lastRenderedPageBreak/>
        <w:t>- время начала предоставления коммунальных услуг ненадлежащего качества, зафиксированное коллективным (общедомовым), общим (квартирным) или индивидуальным приборами учета, в случае фиксации предоставления коммунальных услуг ненадлежащего качества приборами учета.</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12. Акт о непредоставлении коммунальных услуг или предоставлении коммунальных услуг ненадлежащего качества является основанием для перерасчета размера платы за коммунальные услуги, а также для уплаты исполнителем неустойки за нарушение своих обязательств в размере, установленном федеральными законами и договором. Заявление о перерасчете платы за коммунальные услуги ненадлежащего качества подается в письменной форме в адрес исполнителя, ресурсоснабжающей (энергосбытовой) организации на имя его руководителя и подлежит обязательной регистрации.</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13. В случае причинения исполнителем или третьими лицами ущерба жизни, здоровью и (или) имуществу потребителя или совместно проживающих с ним лиц, общему имуществу собственников помещений в многоквартирном доме, исполнитель (или его представитель) и потребитель (или его представитель) составляют и подписывают акт, в котором фиксируется факт причинения такого ущерба. Указанный акт должен быть составлен исполнителем и подписан его уполномоченным представителем не позднее 12 часов с момента обращения потребителя в аварийно-диспетчерскую службу. В случае невозможности подписания акта потребителем (или его представителем), он должен быть подписан двумя очевидцами.</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14. Акт о непредоставлении коммунальных услуг или предоставлении коммунальных услуг ненадлежащего качества или акт о причинении ущерба жизни, здоровью и имуществу потребителя или совместно проживающих с ним лиц, общему имуществу собственников помещений в многоквартирном доме составляется в 2 экземплярах, один из которых передается потребителю (или его представителю), второй - остается у исполнителя.</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15. Период предоставления коммунальных услуг ненадлежащего качества считается оконченным:</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со дня подписания потребителем (или его представителем) акта об устранении недостатков предоставления коммунальных услуг;</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с момента возобновления предоставления коммунальных услуг надлежащего качества, зафиксированного соответствующим прибором учета.</w:t>
      </w:r>
    </w:p>
    <w:p w:rsidR="00DB6675" w:rsidRPr="00DB6675" w:rsidRDefault="00DB6675" w:rsidP="00DB6675">
      <w:pPr>
        <w:spacing w:after="0" w:line="240" w:lineRule="auto"/>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w:t>
      </w:r>
    </w:p>
    <w:p w:rsidR="00DB6675" w:rsidRPr="00DB6675" w:rsidRDefault="00DB6675" w:rsidP="00DB6675">
      <w:pPr>
        <w:spacing w:after="0" w:line="240" w:lineRule="auto"/>
        <w:jc w:val="center"/>
        <w:rPr>
          <w:rFonts w:ascii="Segoe UI" w:eastAsia="Times New Roman" w:hAnsi="Segoe UI" w:cs="Segoe UI"/>
          <w:color w:val="000000"/>
          <w:sz w:val="21"/>
          <w:szCs w:val="21"/>
          <w:lang w:eastAsia="ru-RU"/>
        </w:rPr>
      </w:pPr>
      <w:r w:rsidRPr="00DB6675">
        <w:rPr>
          <w:rFonts w:ascii="Segoe UI" w:eastAsia="Times New Roman" w:hAnsi="Segoe UI" w:cs="Segoe UI"/>
          <w:b/>
          <w:bCs/>
          <w:color w:val="000000"/>
          <w:sz w:val="21"/>
          <w:szCs w:val="21"/>
          <w:lang w:eastAsia="ru-RU"/>
        </w:rPr>
        <w:t>6. Приостановление или ограничение предоставления коммунальных услуг.</w:t>
      </w:r>
    </w:p>
    <w:p w:rsidR="00DB6675" w:rsidRPr="00DB6675" w:rsidRDefault="00DB6675" w:rsidP="00DB6675">
      <w:pPr>
        <w:spacing w:after="0" w:line="240" w:lineRule="auto"/>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1. Исполнитель вправе без предварительного уведомления потребителя приостановить предоставление коммунальных услуг в случае:</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возникновения или угрозы возникновения аварийных ситуаций на оборудовании или сетях, по которым осуществляются водо-, тепло-, электро- и газоснабжение, а также водоотведение;</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возникновения стихийных бедствий и чрезвычайных ситуаций, а также при необходимости их локализации и устранения.</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2. Исполнитель вправе приостановить или ограничить предоставление коммунальных услуг через 1 месяц после письменного предупреждения (уведомления) потребителя в случае:</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неполной оплаты потребителем коммунальных услуг. Под неполной оплатой коммунальных услуг понимается наличие у потребителя задолженности по оплате одной или нескольких коммунальных услуг, превышающей 6 ежемесячных размеров платы, определенных исходя из соответствующих нормативов потребления коммунальных услуг и тарифов, действующих на день ограничения предоставления коммунальных услуг, при условии отсутствия соглашения о погашении задолженности, заключенного потребителем с исполнителем, и (или) при невыполнении условий такого соглашения;</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проведения планово-предупредительного ремонта и работ по обслуживанию внутридомовых инженерных систем, относящихся к общему имуществу собственников помещений в многоквартирном доме;</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lastRenderedPageBreak/>
        <w:t>- выявления факта самовольного подключения потребителя к внутридомовым инженерным системам;</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получения соответствующего предписания уполномоченных государственных или муниципальных органов;</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использования потребителем бытовых машин (приборов, оборудования) мощностью, превышающей технические характеристики внутридомовых инженерных систем, указанные в техническом паспорте жилого помещения;</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неудовлетворительного состояния внутридомовых инженерных систем, за техническое состояние которых отвечает потребитель, угрожающего аварией или создающего угрозу жизни и безопасности граждан, удостоверенного Государственной жилищной инспекций, уполномоченным осуществлять государственный контроль и надзор за соответствием внутридомовых инженерных систем, а также внутриквартирного оборудования установленным требованиям.</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3. Если иное не предусмотрено федеральными законами, указами Президента Российской Федерации и постановлениями Правительства Российской Федерации, исполнитель при наличии вины потребителя вправе после предупреждения (в письменной форме) приостановить или ограничить предоставление одной или нескольких коммунальных услуг в следующем порядке:</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исполнитель направляет (в письменной форме) потребителю уведомление о том, что в случае непогашения задолженности в течение 1 месяца с момента направления указанного уведомления предоставление ему коммунальных услуг может быть приостановлено и (или) ограничено. Перечень этих услуг прилагается к уведомлению, которое доводится до сведения потребителя путем вручения под расписку или направления по почте заказным письмом (с описью вложения) по указанному им почтовому адресу;</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при непогашении задолженности в течение установленного в уведомлении срока исполнитель вправе ограничить предоставление указанных в уведомлении коммунальных услуг с предварительным (за 3 суток) письменным извещением потребителя;</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в случае непогашения образовавшейся задолженности и по истечении 1 месяца со дня введения ограничения предоставления коммунальных услуг исполнитель имеет право приостановить предоставление коммунальных услуг, за исключением отопления, холодного водоснабжения и водоотведения.</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4. Приостановление или ограничение предоставления коммунальных услуг (либо подачи коммунальных ресурсов) может осуществляться до ликвидации задолженности или устранения выявленных нарушений. Предоставление коммунальных услуг возобновляется в течение 2 календарных дней с момента устранения причин, в том числе с момента полного погашения потребителем задолженности.</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5. При ограничении предоставления коммунальных услуг (либо подачи коммунальных ресурсов) исполнитель вправе временно уменьшить объемы (количество) подачи потребителю отдельных коммунальных ресурсов и (или) ввести режимное предоставление коммунальных услуг.</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6. Приостановление или ограничение предоставления коммунальных услуг (либо подачи коммунальных ресурсов) не может считаться расторжением договора.</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7. Приостановление или ограничение предоставления коммунальных услуг (либо подачи коммунальных ресурсов) потребителям, полностью выполняющим обязательства, установленные законодательством Российской Федерации и договором, не допускается.</w:t>
      </w:r>
    </w:p>
    <w:p w:rsidR="00DB6675" w:rsidRPr="00DB6675" w:rsidRDefault="00DB6675" w:rsidP="00DB6675">
      <w:pPr>
        <w:spacing w:after="0" w:line="240" w:lineRule="auto"/>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w:t>
      </w:r>
    </w:p>
    <w:p w:rsidR="00DB6675" w:rsidRPr="00DB6675" w:rsidRDefault="00DB6675" w:rsidP="00DB6675">
      <w:pPr>
        <w:spacing w:after="0" w:line="240" w:lineRule="auto"/>
        <w:jc w:val="center"/>
        <w:rPr>
          <w:rFonts w:ascii="Segoe UI" w:eastAsia="Times New Roman" w:hAnsi="Segoe UI" w:cs="Segoe UI"/>
          <w:color w:val="000000"/>
          <w:sz w:val="21"/>
          <w:szCs w:val="21"/>
          <w:lang w:eastAsia="ru-RU"/>
        </w:rPr>
      </w:pPr>
      <w:r w:rsidRPr="00DB6675">
        <w:rPr>
          <w:rFonts w:ascii="Segoe UI" w:eastAsia="Times New Roman" w:hAnsi="Segoe UI" w:cs="Segoe UI"/>
          <w:b/>
          <w:bCs/>
          <w:color w:val="000000"/>
          <w:sz w:val="21"/>
          <w:szCs w:val="21"/>
          <w:lang w:eastAsia="ru-RU"/>
        </w:rPr>
        <w:t>7. Контроль за работой по исполнению функции по организации электро-, тепло- газо-, водоснабжения, водоотведения, снабжения топливом населения сельского  поселения «Село Булава».</w:t>
      </w:r>
    </w:p>
    <w:p w:rsidR="00DB6675" w:rsidRPr="00DB6675" w:rsidRDefault="00DB6675" w:rsidP="00DB6675">
      <w:pPr>
        <w:spacing w:after="0" w:line="240" w:lineRule="auto"/>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w:t>
      </w:r>
    </w:p>
    <w:p w:rsidR="00DB6675" w:rsidRPr="00DB6675" w:rsidRDefault="00DB6675" w:rsidP="00DB6675">
      <w:pPr>
        <w:spacing w:after="0" w:line="240" w:lineRule="auto"/>
        <w:ind w:firstLine="720"/>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xml:space="preserve">Глава сельского поселения ежедневно осуществляет контроль за работой по исполнению функции по организации электро-, тепло-, газо-, водоснабжения, водоотведения, </w:t>
      </w:r>
      <w:r w:rsidRPr="00DB6675">
        <w:rPr>
          <w:rFonts w:ascii="Segoe UI" w:eastAsia="Times New Roman" w:hAnsi="Segoe UI" w:cs="Segoe UI"/>
          <w:color w:val="000000"/>
          <w:sz w:val="21"/>
          <w:szCs w:val="21"/>
          <w:lang w:eastAsia="ru-RU"/>
        </w:rPr>
        <w:lastRenderedPageBreak/>
        <w:t>снабжения топливом населения сельского поселения «Село Булава», проводит ежедневный мониторинг выполняемых (или выполненных) работ ресурсоснабжающими организациями. При возникновении аварийных ситуаций, совместно с организацией, предоставляющей коммунальную услугу, проводят выездное оперативное совещание, определяют срок и порядок проведения работ по устранению аварии. При необходимости подготавливают и направляют ресурсоснабжающей организации письменные обращения о необходимости принятия срочных мер по улучшению оказываемой услуги.</w:t>
      </w:r>
    </w:p>
    <w:p w:rsidR="00DB6675" w:rsidRPr="00DB6675" w:rsidRDefault="00DB6675" w:rsidP="00DB6675">
      <w:pPr>
        <w:spacing w:after="0" w:line="240" w:lineRule="auto"/>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w:t>
      </w:r>
    </w:p>
    <w:p w:rsidR="00DB6675" w:rsidRPr="00DB6675" w:rsidRDefault="00DB6675" w:rsidP="00DB6675">
      <w:pPr>
        <w:spacing w:after="0" w:line="240" w:lineRule="auto"/>
        <w:jc w:val="center"/>
        <w:rPr>
          <w:rFonts w:ascii="Segoe UI" w:eastAsia="Times New Roman" w:hAnsi="Segoe UI" w:cs="Segoe UI"/>
          <w:color w:val="000000"/>
          <w:sz w:val="21"/>
          <w:szCs w:val="21"/>
          <w:lang w:eastAsia="ru-RU"/>
        </w:rPr>
      </w:pPr>
      <w:r w:rsidRPr="00DB6675">
        <w:rPr>
          <w:rFonts w:ascii="Segoe UI" w:eastAsia="Times New Roman" w:hAnsi="Segoe UI" w:cs="Segoe UI"/>
          <w:b/>
          <w:bCs/>
          <w:color w:val="000000"/>
          <w:sz w:val="21"/>
          <w:szCs w:val="21"/>
          <w:lang w:eastAsia="ru-RU"/>
        </w:rPr>
        <w:t>8. Порядок обжалования действий (бездействия), осуществляемых (принятых) по исполнению функции по организации электро-, тепло-, газо-, водоснабжения, водоотведения, снабжения топливом населения сельского поселения «Село Булава».</w:t>
      </w:r>
    </w:p>
    <w:p w:rsidR="00DB6675" w:rsidRPr="00DB6675" w:rsidRDefault="00DB6675" w:rsidP="00DB6675">
      <w:pPr>
        <w:spacing w:after="0" w:line="240" w:lineRule="auto"/>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 </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1. Граждане вправе обратиться в Администрацию сельского  поселения «Село Булава» к исполнителю и в ресурсоснабжающую организацию с жалобами на решения, действия (бездействие) должностных лиц, а также принимаемых решений коллегиальных органов в ходе исполнения функции по организации электро-, тепло-, газо-, водоснабжения, водоотведения, снабжения топливом населения сельского  поселения «Село Булава».</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2. Порядок рассмотрения письменных обращений граждан и юридических лиц регулируется Федеральным законом от 02.05.2006 № 59-ФЗ "О порядке рассмотрения обращений граждан Российской Федерации". Общий срок рассмотрения письменных обращений - тридцать дней со дня регистрации письменного обращения.</w:t>
      </w:r>
    </w:p>
    <w:p w:rsidR="00DB6675" w:rsidRPr="00DB6675" w:rsidRDefault="00DB6675" w:rsidP="00DB6675">
      <w:pPr>
        <w:spacing w:after="0" w:line="240" w:lineRule="auto"/>
        <w:ind w:firstLine="709"/>
        <w:jc w:val="both"/>
        <w:rPr>
          <w:rFonts w:ascii="Segoe UI" w:eastAsia="Times New Roman" w:hAnsi="Segoe UI" w:cs="Segoe UI"/>
          <w:color w:val="000000"/>
          <w:sz w:val="21"/>
          <w:szCs w:val="21"/>
          <w:lang w:eastAsia="ru-RU"/>
        </w:rPr>
      </w:pPr>
      <w:r w:rsidRPr="00DB6675">
        <w:rPr>
          <w:rFonts w:ascii="Segoe UI" w:eastAsia="Times New Roman" w:hAnsi="Segoe UI" w:cs="Segoe UI"/>
          <w:color w:val="000000"/>
          <w:sz w:val="21"/>
          <w:szCs w:val="21"/>
          <w:lang w:eastAsia="ru-RU"/>
        </w:rPr>
        <w:t>3. Граждане вправе обжаловать решения, принятые в ходе исполнения функции по организации электро-, тепло-, газо-, водоснабжения, водоотведения, снабжения топливом населения сельского  поселения «Село Булава», действия или бездействия должностных лиц, участвующих в предоставлении исполнения функции по организации электро-, тепло-, газо-, водоснабжения, водоотведения, снабжения топливом населения сельского  поселения «Село Булава», в судебном порядке.</w:t>
      </w:r>
    </w:p>
    <w:p w:rsidR="00390CF1" w:rsidRDefault="00DB6675" w:rsidP="00DB6675">
      <w:r w:rsidRPr="00DB6675">
        <w:rPr>
          <w:rFonts w:ascii="Segoe UI" w:eastAsia="Times New Roman" w:hAnsi="Segoe UI" w:cs="Segoe UI"/>
          <w:color w:val="000000"/>
          <w:sz w:val="21"/>
          <w:szCs w:val="21"/>
          <w:lang w:eastAsia="ru-RU"/>
        </w:rPr>
        <w:br/>
      </w:r>
      <w:r w:rsidRPr="00DB6675">
        <w:rPr>
          <w:rFonts w:ascii="Segoe UI" w:eastAsia="Times New Roman" w:hAnsi="Segoe UI" w:cs="Segoe UI"/>
          <w:color w:val="000000"/>
          <w:sz w:val="21"/>
          <w:szCs w:val="21"/>
          <w:lang w:eastAsia="ru-RU"/>
        </w:rPr>
        <w:br/>
      </w:r>
      <w:hyperlink r:id="rId4" w:history="1">
        <w:r w:rsidRPr="00DB6675">
          <w:rPr>
            <w:rFonts w:ascii="Segoe UI" w:eastAsia="Times New Roman" w:hAnsi="Segoe UI" w:cs="Segoe UI"/>
            <w:b/>
            <w:bCs/>
            <w:color w:val="008000"/>
            <w:sz w:val="21"/>
            <w:szCs w:val="21"/>
            <w:lang w:eastAsia="ru-RU"/>
          </w:rPr>
          <w:t>↓</w:t>
        </w:r>
        <w:r w:rsidRPr="00DB6675">
          <w:rPr>
            <w:rFonts w:ascii="Segoe UI" w:eastAsia="Times New Roman" w:hAnsi="Segoe UI" w:cs="Segoe UI"/>
            <w:b/>
            <w:bCs/>
            <w:color w:val="008000"/>
            <w:sz w:val="15"/>
            <w:szCs w:val="15"/>
            <w:lang w:eastAsia="ru-RU"/>
          </w:rPr>
          <w:t> скачать </w:t>
        </w:r>
        <w:r w:rsidRPr="00DB6675">
          <w:rPr>
            <w:rFonts w:ascii="Segoe UI" w:eastAsia="Times New Roman" w:hAnsi="Segoe UI" w:cs="Segoe UI"/>
            <w:b/>
            <w:bCs/>
            <w:color w:val="008000"/>
            <w:sz w:val="21"/>
            <w:szCs w:val="21"/>
            <w:lang w:eastAsia="ru-RU"/>
          </w:rPr>
          <w:t>↓</w:t>
        </w:r>
      </w:hyperlink>
      <w:r w:rsidRPr="00DB6675">
        <w:rPr>
          <w:rFonts w:ascii="Segoe UI" w:eastAsia="Times New Roman" w:hAnsi="Segoe UI" w:cs="Segoe UI"/>
          <w:color w:val="000000"/>
          <w:sz w:val="21"/>
          <w:szCs w:val="21"/>
          <w:shd w:val="clear" w:color="auto" w:fill="FFFFFF"/>
          <w:lang w:eastAsia="ru-RU"/>
        </w:rPr>
        <w:t> Организация в границах сельского поселения «Село Булава» электро-, газо-, тепло- и водоснабжения населения, водоотведения, снабжения населения топливом</w:t>
      </w:r>
      <w:bookmarkStart w:id="0" w:name="_GoBack"/>
      <w:bookmarkEnd w:id="0"/>
    </w:p>
    <w:sectPr w:rsidR="00390C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675"/>
    <w:rsid w:val="00390CF1"/>
    <w:rsid w:val="00DB6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C8225-7264-4A8A-AB9E-BC7874B8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66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6675"/>
    <w:rPr>
      <w:b/>
      <w:bCs/>
    </w:rPr>
  </w:style>
  <w:style w:type="character" w:styleId="a5">
    <w:name w:val="Hyperlink"/>
    <w:basedOn w:val="a0"/>
    <w:uiPriority w:val="99"/>
    <w:semiHidden/>
    <w:unhideWhenUsed/>
    <w:rsid w:val="00DB66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96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mbulav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3912</Words>
  <Characters>22300</Characters>
  <Application>Microsoft Office Word</Application>
  <DocSecurity>0</DocSecurity>
  <Lines>185</Lines>
  <Paragraphs>52</Paragraphs>
  <ScaleCrop>false</ScaleCrop>
  <Company/>
  <LinksUpToDate>false</LinksUpToDate>
  <CharactersWithSpaces>26160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ws-9-Anna</dc:creator>
  <cp:keywords/>
  <dc:description/>
  <cp:lastModifiedBy>ws-9-Anna</cp:lastModifiedBy>
  <cp:revision>1</cp:revision>
  <dcterms:created xsi:type="dcterms:W3CDTF">2017-12-29T07:25:00Z</dcterms:created>
  <dcterms:modified xsi:type="dcterms:W3CDTF">2017-12-29T07:25:00Z</dcterms:modified>
</cp:coreProperties>
</file>