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EA" w:rsidRDefault="00785DEA" w:rsidP="00785DEA">
      <w:pPr>
        <w:pStyle w:val="a3"/>
        <w:shd w:val="clear" w:color="auto" w:fill="FFFFFF"/>
        <w:spacing w:before="0" w:beforeAutospacing="0" w:after="0" w:afterAutospacing="0"/>
        <w:ind w:right="610"/>
        <w:jc w:val="center"/>
        <w:rPr>
          <w:rFonts w:ascii="Segoe UI" w:hAnsi="Segoe UI" w:cs="Segoe UI"/>
          <w:color w:val="000000"/>
          <w:sz w:val="21"/>
          <w:szCs w:val="21"/>
        </w:rPr>
      </w:pPr>
      <w:r>
        <w:rPr>
          <w:color w:val="000000"/>
          <w:sz w:val="28"/>
          <w:szCs w:val="28"/>
        </w:rPr>
        <w:t>СОВЕТ ДЕПУТАТОВ СЕЛЬСКОГО ПОСЕЛЕНИЯ «СЕЛО БУЛАВА»</w:t>
      </w:r>
    </w:p>
    <w:p w:rsidR="00785DEA" w:rsidRDefault="00785DEA" w:rsidP="00785DEA">
      <w:pPr>
        <w:pStyle w:val="a3"/>
        <w:shd w:val="clear" w:color="auto" w:fill="FFFFFF"/>
        <w:spacing w:before="0" w:beforeAutospacing="0" w:after="0" w:afterAutospacing="0"/>
        <w:ind w:right="1075"/>
        <w:jc w:val="center"/>
        <w:rPr>
          <w:rFonts w:ascii="Segoe UI" w:hAnsi="Segoe UI" w:cs="Segoe UI"/>
          <w:color w:val="000000"/>
          <w:sz w:val="21"/>
          <w:szCs w:val="21"/>
        </w:rPr>
      </w:pPr>
      <w:r>
        <w:rPr>
          <w:color w:val="000000"/>
          <w:sz w:val="28"/>
          <w:szCs w:val="28"/>
        </w:rPr>
        <w:t>УЛЬЧСКОГО МУНИЦИПАЛЬНОГО РАЙОНА</w:t>
      </w:r>
    </w:p>
    <w:p w:rsidR="00785DEA" w:rsidRDefault="00785DEA" w:rsidP="00785DEA">
      <w:pPr>
        <w:pStyle w:val="a3"/>
        <w:shd w:val="clear" w:color="auto" w:fill="FFFFFF"/>
        <w:spacing w:before="0" w:beforeAutospacing="0" w:after="0" w:afterAutospacing="0"/>
        <w:ind w:right="1075"/>
        <w:jc w:val="center"/>
        <w:rPr>
          <w:rFonts w:ascii="Segoe UI" w:hAnsi="Segoe UI" w:cs="Segoe UI"/>
          <w:color w:val="000000"/>
          <w:sz w:val="21"/>
          <w:szCs w:val="21"/>
        </w:rPr>
      </w:pPr>
      <w:r>
        <w:rPr>
          <w:color w:val="000000"/>
          <w:sz w:val="28"/>
          <w:szCs w:val="28"/>
        </w:rPr>
        <w:t>ХАБАРОВСКОГО КРАЯ</w:t>
      </w:r>
    </w:p>
    <w:p w:rsidR="00785DEA" w:rsidRDefault="00785DEA" w:rsidP="00785DEA">
      <w:pPr>
        <w:pStyle w:val="a3"/>
        <w:shd w:val="clear" w:color="auto" w:fill="FFFFFF"/>
        <w:spacing w:before="0" w:beforeAutospacing="0" w:after="0" w:afterAutospacing="0"/>
        <w:ind w:left="3629"/>
        <w:jc w:val="center"/>
        <w:rPr>
          <w:rFonts w:ascii="Segoe UI" w:hAnsi="Segoe UI" w:cs="Segoe UI"/>
          <w:color w:val="000000"/>
          <w:sz w:val="21"/>
          <w:szCs w:val="21"/>
        </w:rPr>
      </w:pPr>
      <w:r>
        <w:rPr>
          <w:color w:val="000000"/>
          <w:sz w:val="28"/>
          <w:szCs w:val="28"/>
        </w:rPr>
        <w:t> </w:t>
      </w:r>
    </w:p>
    <w:p w:rsidR="00785DEA" w:rsidRDefault="00785DEA" w:rsidP="00785DEA">
      <w:pPr>
        <w:pStyle w:val="a3"/>
        <w:shd w:val="clear" w:color="auto" w:fill="FFFFFF"/>
        <w:spacing w:before="0" w:beforeAutospacing="0" w:after="0" w:afterAutospacing="0"/>
        <w:ind w:left="3629"/>
        <w:rPr>
          <w:rFonts w:ascii="Segoe UI" w:hAnsi="Segoe UI" w:cs="Segoe UI"/>
          <w:color w:val="000000"/>
          <w:sz w:val="21"/>
          <w:szCs w:val="21"/>
        </w:rPr>
      </w:pPr>
      <w:r>
        <w:rPr>
          <w:color w:val="000000"/>
          <w:sz w:val="28"/>
          <w:szCs w:val="28"/>
        </w:rPr>
        <w:t>     РЕШЕНИЕ</w:t>
      </w:r>
    </w:p>
    <w:p w:rsidR="00785DEA" w:rsidRDefault="00785DEA" w:rsidP="00785DEA">
      <w:pPr>
        <w:pStyle w:val="a3"/>
        <w:spacing w:before="0" w:beforeAutospacing="0" w:after="0" w:afterAutospacing="0"/>
        <w:rPr>
          <w:rFonts w:ascii="Segoe UI" w:hAnsi="Segoe UI" w:cs="Segoe UI"/>
          <w:color w:val="000000"/>
          <w:sz w:val="21"/>
          <w:szCs w:val="21"/>
        </w:rPr>
      </w:pPr>
      <w:r>
        <w:rPr>
          <w:color w:val="000000"/>
        </w:rPr>
        <w:t> </w:t>
      </w:r>
    </w:p>
    <w:p w:rsidR="00785DEA" w:rsidRDefault="00785DEA" w:rsidP="00785DEA">
      <w:pPr>
        <w:pStyle w:val="a3"/>
        <w:spacing w:before="0" w:beforeAutospacing="0" w:after="0" w:afterAutospacing="0"/>
        <w:rPr>
          <w:rFonts w:ascii="Segoe UI" w:hAnsi="Segoe UI" w:cs="Segoe UI"/>
          <w:color w:val="000000"/>
          <w:sz w:val="21"/>
          <w:szCs w:val="21"/>
        </w:rPr>
      </w:pPr>
      <w:r>
        <w:rPr>
          <w:color w:val="000000"/>
          <w:sz w:val="28"/>
          <w:szCs w:val="28"/>
        </w:rPr>
        <w:t>06.11.2013 г.                                                                                  № 16</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color w:val="000000"/>
          <w:sz w:val="28"/>
          <w:szCs w:val="28"/>
        </w:rPr>
        <w:t>с.Булава</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Об утверждении Положения о порядке создания, реорганизации и ликвидации муниципальных унитарных предприятий сельского поселения «Село Булава» Ульчского муниципального района Хабаровского края</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В соответствии с   Федеральным </w:t>
      </w:r>
      <w:hyperlink r:id="rId5" w:history="1">
        <w:r>
          <w:rPr>
            <w:rStyle w:val="a4"/>
            <w:color w:val="auto"/>
            <w:sz w:val="21"/>
            <w:szCs w:val="21"/>
            <w:u w:val="none"/>
          </w:rPr>
          <w:t>законом</w:t>
        </w:r>
      </w:hyperlink>
      <w:r>
        <w:rPr>
          <w:color w:val="000000"/>
          <w:sz w:val="28"/>
          <w:szCs w:val="28"/>
        </w:rPr>
        <w:t> от 14 ноября  2002 № 161-ФЗ «О государственных и муниципальных унитарных предприятиях», Уставом сельского поселения «Село Булава» Ульчского муниципального района Совет депутатов сельского поселения «Село Булава» Ульчского муниципального района Хабаровского края</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РЕШИЛ:</w:t>
      </w:r>
    </w:p>
    <w:p w:rsidR="00785DEA" w:rsidRDefault="00785DEA" w:rsidP="00785DEA">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1. Утвердить прилагаемое Положение</w:t>
      </w:r>
      <w:r>
        <w:rPr>
          <w:rStyle w:val="a5"/>
          <w:color w:val="000000"/>
          <w:sz w:val="28"/>
          <w:szCs w:val="28"/>
        </w:rPr>
        <w:t> </w:t>
      </w:r>
      <w:r>
        <w:rPr>
          <w:color w:val="000000"/>
          <w:sz w:val="28"/>
          <w:szCs w:val="28"/>
        </w:rPr>
        <w:t>о порядке создания, реорганизации и ликвидации муниципальных унитарных предприятий   сельского поселения «Село Булава» Ульчского муниципального района Хабаровского края.</w:t>
      </w:r>
    </w:p>
    <w:p w:rsidR="00785DEA" w:rsidRDefault="00785DEA" w:rsidP="00785DEA">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2.  Считать утратившим силу Решение Совета депутатов сельского поселения «Село Булава»  Ульчского муниципального района от 01.04.2008 г. №85 «Об утверждении Положения о порядке создания, реорганизации и ликвидации муниципальных унитарных предприятий, утверждения их уставов, назначения и освобождения от должности их руководителей».</w:t>
      </w:r>
    </w:p>
    <w:p w:rsidR="00785DEA" w:rsidRDefault="00785DEA" w:rsidP="00785DEA">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3.  Настоящее решение вступает в силу после его официального опубликования (обнародования).</w:t>
      </w:r>
    </w:p>
    <w:p w:rsidR="00785DEA" w:rsidRDefault="00785DEA" w:rsidP="00785DEA">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ind w:firstLine="708"/>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rPr>
          <w:rFonts w:ascii="Segoe UI" w:hAnsi="Segoe UI" w:cs="Segoe UI"/>
          <w:color w:val="000000"/>
          <w:sz w:val="21"/>
          <w:szCs w:val="21"/>
        </w:rPr>
      </w:pPr>
      <w:r>
        <w:rPr>
          <w:color w:val="000000"/>
          <w:sz w:val="28"/>
          <w:szCs w:val="28"/>
        </w:rPr>
        <w:t>Глава сельского поселения                                                    Н.П.Росугбу</w:t>
      </w:r>
    </w:p>
    <w:p w:rsidR="00785DEA" w:rsidRDefault="00785DEA" w:rsidP="00785DEA">
      <w:pPr>
        <w:pStyle w:val="a3"/>
        <w:spacing w:before="0" w:beforeAutospacing="0" w:after="0" w:afterAutospacing="0"/>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rPr>
          <w:rFonts w:ascii="Segoe UI" w:hAnsi="Segoe UI" w:cs="Segoe UI"/>
          <w:color w:val="000000"/>
          <w:sz w:val="21"/>
          <w:szCs w:val="21"/>
        </w:rPr>
      </w:pPr>
      <w:r>
        <w:rPr>
          <w:color w:val="000000"/>
          <w:sz w:val="28"/>
          <w:szCs w:val="28"/>
        </w:rPr>
        <w:t>Председатель Совета депутатов                                        Л.Б.Росугбу</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lastRenderedPageBreak/>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color w:val="000000"/>
          <w:sz w:val="28"/>
          <w:szCs w:val="28"/>
        </w:rPr>
        <w:t>                                                                            Утверждено</w:t>
      </w:r>
    </w:p>
    <w:p w:rsidR="00785DEA" w:rsidRDefault="00785DEA" w:rsidP="00785DEA">
      <w:pPr>
        <w:pStyle w:val="a3"/>
        <w:spacing w:before="0" w:beforeAutospacing="0" w:after="0" w:afterAutospacing="0"/>
        <w:jc w:val="right"/>
        <w:rPr>
          <w:rFonts w:ascii="Segoe UI" w:hAnsi="Segoe UI" w:cs="Segoe UI"/>
          <w:color w:val="000000"/>
          <w:sz w:val="21"/>
          <w:szCs w:val="21"/>
        </w:rPr>
      </w:pPr>
      <w:r>
        <w:rPr>
          <w:color w:val="000000"/>
          <w:sz w:val="28"/>
          <w:szCs w:val="28"/>
        </w:rPr>
        <w:t>решением Совета депутатов</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color w:val="000000"/>
          <w:sz w:val="28"/>
          <w:szCs w:val="28"/>
        </w:rPr>
        <w:t>                                                                             сельского   поселения «Село</w:t>
      </w:r>
    </w:p>
    <w:p w:rsidR="00785DEA" w:rsidRDefault="00785DEA" w:rsidP="00785DEA">
      <w:pPr>
        <w:pStyle w:val="a3"/>
        <w:spacing w:before="0" w:beforeAutospacing="0" w:after="0" w:afterAutospacing="0"/>
        <w:ind w:left="5664"/>
        <w:rPr>
          <w:rFonts w:ascii="Segoe UI" w:hAnsi="Segoe UI" w:cs="Segoe UI"/>
          <w:color w:val="000000"/>
          <w:sz w:val="21"/>
          <w:szCs w:val="21"/>
        </w:rPr>
      </w:pPr>
      <w:r>
        <w:rPr>
          <w:color w:val="000000"/>
          <w:sz w:val="28"/>
          <w:szCs w:val="28"/>
        </w:rPr>
        <w:t>   Булава» Ульчского</w:t>
      </w:r>
    </w:p>
    <w:p w:rsidR="00785DEA" w:rsidRDefault="00785DEA" w:rsidP="00785DEA">
      <w:pPr>
        <w:pStyle w:val="a3"/>
        <w:spacing w:before="0" w:beforeAutospacing="0" w:after="0" w:afterAutospacing="0"/>
        <w:ind w:left="5664"/>
        <w:rPr>
          <w:rFonts w:ascii="Segoe UI" w:hAnsi="Segoe UI" w:cs="Segoe UI"/>
          <w:color w:val="000000"/>
          <w:sz w:val="21"/>
          <w:szCs w:val="21"/>
        </w:rPr>
      </w:pPr>
      <w:r>
        <w:rPr>
          <w:color w:val="000000"/>
          <w:sz w:val="28"/>
          <w:szCs w:val="28"/>
        </w:rPr>
        <w:t>    муниципального района</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r>
        <w:rPr>
          <w:color w:val="000000"/>
          <w:sz w:val="28"/>
          <w:szCs w:val="28"/>
        </w:rPr>
        <w:t>от   06.11.2013 г. № 16</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ПОЛОЖЕНИЕ</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О ПОРЯДКЕ СОЗДАНИЯ, РЕОРГАНИЗАЦИИ И ЛИКВИДАЦИИ</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МУНИЦИПАЛЬНЫХ УНИТАРНЫХ ПРЕДПРИЯТИЙ</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СЕЛЬСКОГО ПОСЕЛЕНИЯ «СЕЛО БУЛАВА» УЛЬЧСКОГО МУНИЦИПАЛЬНОГО РАЙОНА</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1.  Общие положения</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 Положение устанавливает единый в  сельском поселении «Село Булава» порядок создания, реорганизации и ликвидации муниципальных унитарных предприятий.</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2. Муниципальным унитарным предприятием (далее - Предприятие) признается коммерческая организация, не наделенная правом собственности на имущество, закрепленное за ней собственником. 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3. Муниципальное унитарное предприятие может быть создано в случае:</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необходимости использования имущества, приватизация которого запрещена;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необходимости осуществления деятельности в целях решения социальных задач.</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4. Унитарное предприятие не вправе создавать в качестве юридического лица другое унитарное предприятие путем передачи ему части своего имущества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5. 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xml:space="preserve">6. Унитарное предприятие должно иметь самостоятельный баланс, круглую печать, содержащую его полное фирменное наименование на русском языке и указание на место нахождения унитарного предприятия. Унитарное предприятие вправе иметь штампы и бланки со своим фирменным </w:t>
      </w:r>
      <w:r>
        <w:rPr>
          <w:color w:val="000000"/>
          <w:sz w:val="28"/>
          <w:szCs w:val="28"/>
        </w:rPr>
        <w:lastRenderedPageBreak/>
        <w:t>наименованием, собственную эмблему, а также зарегистрированный в установленном порядке товарный знак и другие средства индивидуализации.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2. Создание муниципальных унитарных предприятий</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 Учредителем муниципального унитарного предприятия выступает Администрация  сельского поселения «Село Булава».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 Решение об учреждении Предприятия принимается учредителем. От имени учредителя решение об учреждении Предприятия принимается Главой сельского поселения (далее - Глава  поселения)  в форме постановления Администрации  сельского поселения (далее - Администрация)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Администрация может создавать Предприятия, необходимые для осуществления полномочий по решению вопросов местного значения и иных целей, не противоречащих действующему законодательству.</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3. Проект постановления Администрации об учреждении Предприятия должен содержать:</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решение об учреждении Предприятия с указанием целей и предмета деятельности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полное и сокращенное фирменное наименование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размер и источник формирования уставного фонда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порядок определения состава имущества, закрепляемого за Предприятием, либо ссылку на перечень закрепляемых объектов;</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решение об утверждении устава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решение о назначении и сроках полномочий руководителя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поручения должностным лицам о совершении действий, необходимых для государственной регистрации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источник бюджетных средств для формирования уставного фонда Предприятия (если уставный фонд формируется за счет средств бюджета) и расходов, связанных с его созданием и государственной регистрацией.</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К проекту постановления Администрации об учреждении Предприятия прилагаются: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проект устава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перечень имущества (движимого и недвижимого), закрепляемого за Предприятием;</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проект трудового договора с руководителем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выполненный в соответствии с законодательством об оценочной деятельности отчет об определении стоимости имущества, закрепляемого за Предприятием.</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xml:space="preserve">4. Уставный фонд Предприятия формируется в денежном выражении, а расходы, связанные с созданием Предприятия и его государственной регистрацией, финансируются за счет средств бюджета  сельского поселения «Село Булава». Размер уставного фонда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 В случае формирования уставного фонда Предприятия в </w:t>
      </w:r>
      <w:r>
        <w:rPr>
          <w:color w:val="000000"/>
          <w:sz w:val="28"/>
          <w:szCs w:val="28"/>
        </w:rPr>
        <w:lastRenderedPageBreak/>
        <w:t>имущественном выражении передача имущества осуществляется в установленном порядке. Закрепление имущества (движимого и недвижимого) (далее - Имущество) за Предприятием на праве хозяйственного ведения осуществляется на основании постановления Администрации.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5. Имущество Предприятия формируется за счет: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Имущества, закрепленного за Предприятием на праве хозяйственного ведения или на праве оперативного управления собственником этого Имущества;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доходов Предприятия от его деятельности;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иных не противоречащих законодательству источников.</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Предприятие не вправе продавать принадлежащее ему недвижимое имущество, сдавать его в аренду, отдавать в залог или иным способом распоряжаться таким Имуществом без согласия собственника Имущества. Предприятие не вправе без согласия учредителя совершать сделки, связанные с предоставлением займов, поручительств, получением банковских гарантий, с иными обременениями, уступкой прав требований, переводом долга, а также заключать договоры простого товарищества.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6. Стоимость Имущества, закрепляемого за Предприятием на праве хозяйственного ведения или на праве оперативного управления, определяется в соответствии с законодательством об оценочной деятельности.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7. Если на момент создания предприятия предполагаемое к закреплению за ним муниципальное имущество сельского поселения «Село Булава» находится в хозяйственном ведении или оперативном управлении иного юридического лица, к проекту постановления должно прилагаться письмо этого юридического лица о согласии на изъятие указанного имущества из его владения или обоснование принудительного изъятия этого имущества из хозяйственного ведения (оперативного управления) юридического лица (по основаниям, предусмотренным законодательством Российской Федерации);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8. Руководитель Предприятия (директор, генеральный директор) является единоличным исполнительным органом Предприятия. Руководитель назначается Главой  поселения. Руководитель Предприятия подотчетен Главе  поселения.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xml:space="preserve">Руководитель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w:t>
      </w:r>
      <w:r>
        <w:rPr>
          <w:color w:val="000000"/>
          <w:sz w:val="28"/>
          <w:szCs w:val="28"/>
        </w:rPr>
        <w:lastRenderedPageBreak/>
        <w:t>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9.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3. Управление муниципальным предприятием</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 Администрация: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1) Утверждает уставы Предприятий, а также вносимые в них изменения, в т.ч. утверждает уставы муниципальных предприятий в новой редакции.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2) Назначает на должность руководителей муниципальных предприятий, а также заключает с ними, изменяет и прекращает трудовые договоры.</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3) Согласовывает прием на работу главного бухгалтера Предприятия, а также заключение с ним, изменение и прекращение трудового договора.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4) Дает согласие на создание филиалов и открытие представительств унитарных предприятий.</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5) 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ликвидационные балансы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6) Определяет порядок составления, утверждения и установления показателей планов (программы) финансово-хозяйственной деятельности Предприятий.</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7) Утверждает бухгалтерскую отчетность и отчеты Предприятий.</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8) Утверждает показатели экономической эффективности деятельности Предприятий и контролирует их выполнение.</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9) Согласовывает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Предприятий.</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10) Согласовывает осуществление заимствований Предприятиями.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11) Принимает решение о проведении аудиторских проверок Предприятий, определяет аудитора и размер оплаты его услуг.</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12)  Устанавливает порядок проведения аттестации руководителей Предприятий.</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13) Устанавливает порядок и сроки отчета руководителей Предприятий о деятельности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14) Осуществляет разработку предложений по регулированию цен и тарифов на товары и услуги, производимые и оказываемые Предприятиями.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15)  Формирует уставный фонд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16) Закрепляет муниципальное имущество, необходимое для осуществления деятельности Предприятий, за ними на праве хозяйственного ведения или оперативного управления.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lastRenderedPageBreak/>
        <w:t>17) Дает согласие на распоряжение недвижимым имуществом, а в случаях, установленных федеральными законами, иными нормативными правовыми актами или уставом Предприятия, на совершение иных сделок.</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18) Дает согласие на участие Предприятия в иных юридических лицах.</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19) Осуществляет контроль за использованием по назначению и сохранностью принадлежащего Предприятию Имущества.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20) Выполняет иные функции, предусмотренные законодательством Российской Федерации и нормативными правовыми актами  сельского поселения «Село Булава»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 Руководитель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1) Руководитель Предприятия (директор) является единоличным исполнительным органом унитарного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2) Руководитель Предприятия назначается и увольняется распоряжением Администрации в соответствии с требованиями трудового законодательства Российской Федерации, нормативными правовыми актами сельского поселения «Село Булава».</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3)  Руководитель Предприятия действует от имени Предприятия без доверенности, в том числе представляет его интересы, совершает в установленном порядке сделки от имени Предприятия, осуществляет прием на работу работников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4)  Руководитель Предприятия утверждает структуру и штаты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5) Руководитель Предприятия организует выполнение решений собственника имущества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6) Руководитель Предприятия отчитывается о деятельности Предприятия в порядке и в сроки, которые определяются собственником имущества Предприятия.</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7) Руководитель Предприятия несет в установленном законом порядке ответственность за убытки, причиненные Предприятию его виновными действиями (бездействием), в том числе в случае утраты Имущества Предприятия. </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8) Условия труда руководителя Предприятия определяются трудовым договором в соответствии с законодательством Российской Федерации.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9) Ведение трудовых книжек и личных дел руководителей Предприятий, а также их хранение осуществляет кадровая служба Администрации.</w:t>
      </w:r>
    </w:p>
    <w:p w:rsidR="00785DEA" w:rsidRDefault="00785DEA" w:rsidP="00785DEA">
      <w:pPr>
        <w:pStyle w:val="a3"/>
        <w:spacing w:before="0" w:beforeAutospacing="0" w:after="0" w:afterAutospacing="0"/>
        <w:ind w:firstLine="540"/>
        <w:jc w:val="both"/>
        <w:rPr>
          <w:rFonts w:ascii="Segoe UI" w:hAnsi="Segoe UI" w:cs="Segoe UI"/>
          <w:color w:val="000000"/>
          <w:sz w:val="21"/>
          <w:szCs w:val="21"/>
        </w:rPr>
      </w:pPr>
      <w:r>
        <w:rPr>
          <w:color w:val="000000"/>
          <w:sz w:val="28"/>
          <w:szCs w:val="28"/>
        </w:rPr>
        <w:t> </w:t>
      </w:r>
    </w:p>
    <w:p w:rsidR="00785DEA" w:rsidRDefault="00785DEA" w:rsidP="00785DEA">
      <w:pPr>
        <w:pStyle w:val="a3"/>
        <w:spacing w:before="0" w:beforeAutospacing="0" w:after="0" w:afterAutospacing="0"/>
        <w:jc w:val="center"/>
        <w:rPr>
          <w:rFonts w:ascii="Segoe UI" w:hAnsi="Segoe UI" w:cs="Segoe UI"/>
          <w:color w:val="000000"/>
          <w:sz w:val="21"/>
          <w:szCs w:val="21"/>
        </w:rPr>
      </w:pPr>
      <w:r>
        <w:rPr>
          <w:rStyle w:val="a5"/>
          <w:color w:val="000000"/>
          <w:sz w:val="28"/>
          <w:szCs w:val="28"/>
        </w:rPr>
        <w:t>4. Реорганизация муниципальных унитарных предприятий</w:t>
      </w:r>
    </w:p>
    <w:p w:rsidR="00785DEA" w:rsidRDefault="00785DEA" w:rsidP="00785DEA">
      <w:pPr>
        <w:pStyle w:val="a3"/>
        <w:spacing w:before="0" w:beforeAutospacing="0" w:after="0" w:afterAutospacing="0"/>
        <w:jc w:val="both"/>
        <w:rPr>
          <w:rFonts w:ascii="Segoe UI" w:hAnsi="Segoe UI" w:cs="Segoe UI"/>
          <w:color w:val="000000"/>
          <w:sz w:val="21"/>
          <w:szCs w:val="21"/>
        </w:rPr>
      </w:pPr>
      <w:r>
        <w:rPr>
          <w:color w:val="000000"/>
          <w:sz w:val="28"/>
          <w:szCs w:val="28"/>
        </w:rPr>
        <w:t> </w:t>
      </w:r>
    </w:p>
    <w:p w:rsidR="00785DEA" w:rsidRDefault="00785DEA" w:rsidP="00785DEA">
      <w:pPr>
        <w:pStyle w:val="a3"/>
        <w:numPr>
          <w:ilvl w:val="0"/>
          <w:numId w:val="1"/>
        </w:numPr>
        <w:spacing w:before="0" w:beforeAutospacing="0" w:after="0" w:afterAutospacing="0"/>
        <w:jc w:val="both"/>
        <w:rPr>
          <w:rFonts w:ascii="Segoe UI" w:hAnsi="Segoe UI" w:cs="Segoe UI"/>
          <w:color w:val="000000"/>
          <w:sz w:val="21"/>
          <w:szCs w:val="21"/>
        </w:rPr>
      </w:pPr>
      <w:r>
        <w:rPr>
          <w:rFonts w:ascii="Segoe UI" w:hAnsi="Segoe UI" w:cs="Segoe UI"/>
          <w:color w:val="000000"/>
          <w:sz w:val="28"/>
          <w:szCs w:val="28"/>
        </w:rPr>
        <w:t>Реорганизация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1) Реорганизация Предприятия может быть осуществлена в форме слияния, присоединения, разделения, выделения, преобразования в соответствии с действующим законодательством и настоящим Положением.</w:t>
      </w:r>
    </w:p>
    <w:p w:rsidR="00785DEA" w:rsidRDefault="00785DEA" w:rsidP="00785DEA">
      <w:pPr>
        <w:pStyle w:val="a3"/>
        <w:spacing w:before="0" w:beforeAutospacing="0" w:after="0" w:afterAutospacing="0"/>
        <w:ind w:left="720"/>
        <w:jc w:val="both"/>
        <w:rPr>
          <w:color w:val="000000"/>
        </w:rPr>
      </w:pPr>
      <w:r>
        <w:rPr>
          <w:color w:val="000000"/>
          <w:sz w:val="28"/>
          <w:szCs w:val="28"/>
        </w:rPr>
        <w:lastRenderedPageBreak/>
        <w:t>2) Предприятия могут быть реорганизованы в форме слияния или присоединения, если их Имущество принадлежит одному и тому же собственнику.</w:t>
      </w:r>
    </w:p>
    <w:p w:rsidR="00785DEA" w:rsidRDefault="00785DEA" w:rsidP="00785DEA">
      <w:pPr>
        <w:pStyle w:val="a3"/>
        <w:spacing w:before="0" w:beforeAutospacing="0" w:after="0" w:afterAutospacing="0"/>
        <w:ind w:left="720"/>
        <w:jc w:val="both"/>
        <w:rPr>
          <w:color w:val="000000"/>
        </w:rPr>
      </w:pPr>
      <w:r>
        <w:rPr>
          <w:color w:val="000000"/>
          <w:sz w:val="28"/>
          <w:szCs w:val="28"/>
        </w:rPr>
        <w:t>3) Муниципальное унитарное предприятие может быть преобразовано по решению собственника его Имущества (учредителя) в муниципальное учреждение. Преобразование унитарного предприятия в организации иной организационно-правовой формы осуществляется в соответствии с законодательством о приватизации.</w:t>
      </w:r>
    </w:p>
    <w:p w:rsidR="00785DEA" w:rsidRDefault="00785DEA" w:rsidP="00785DEA">
      <w:pPr>
        <w:pStyle w:val="a3"/>
        <w:spacing w:before="0" w:beforeAutospacing="0" w:after="0" w:afterAutospacing="0"/>
        <w:ind w:left="720"/>
        <w:jc w:val="both"/>
        <w:rPr>
          <w:color w:val="000000"/>
        </w:rPr>
      </w:pPr>
      <w:r>
        <w:rPr>
          <w:color w:val="000000"/>
          <w:sz w:val="28"/>
          <w:szCs w:val="28"/>
        </w:rPr>
        <w:t>4) Решение о реорганизации Предприятия принимается учредителем и оформляется соответствующим постановлением Администрации.</w:t>
      </w:r>
    </w:p>
    <w:p w:rsidR="00785DEA" w:rsidRDefault="00785DEA" w:rsidP="00785DEA">
      <w:pPr>
        <w:pStyle w:val="a3"/>
        <w:spacing w:before="0" w:beforeAutospacing="0" w:after="0" w:afterAutospacing="0"/>
        <w:ind w:left="720"/>
        <w:jc w:val="both"/>
        <w:rPr>
          <w:color w:val="000000"/>
        </w:rPr>
      </w:pPr>
      <w:r>
        <w:rPr>
          <w:color w:val="000000"/>
          <w:sz w:val="28"/>
          <w:szCs w:val="28"/>
        </w:rPr>
        <w:t>5) Реорганизация Предприятия может быть осуществлена в форме:</w:t>
      </w:r>
    </w:p>
    <w:p w:rsidR="00785DEA" w:rsidRDefault="00785DEA" w:rsidP="00785DEA">
      <w:pPr>
        <w:pStyle w:val="a3"/>
        <w:spacing w:before="0" w:beforeAutospacing="0" w:after="0" w:afterAutospacing="0"/>
        <w:ind w:left="720"/>
        <w:jc w:val="both"/>
        <w:rPr>
          <w:color w:val="000000"/>
        </w:rPr>
      </w:pPr>
      <w:r>
        <w:rPr>
          <w:color w:val="000000"/>
          <w:sz w:val="28"/>
          <w:szCs w:val="28"/>
        </w:rPr>
        <w:t>- слияния двух или нескольких Предприятий;</w:t>
      </w:r>
    </w:p>
    <w:p w:rsidR="00785DEA" w:rsidRDefault="00785DEA" w:rsidP="00785DEA">
      <w:pPr>
        <w:pStyle w:val="a3"/>
        <w:spacing w:before="0" w:beforeAutospacing="0" w:after="0" w:afterAutospacing="0"/>
        <w:ind w:left="720"/>
        <w:jc w:val="both"/>
        <w:rPr>
          <w:color w:val="000000"/>
        </w:rPr>
      </w:pPr>
      <w:r>
        <w:rPr>
          <w:color w:val="000000"/>
          <w:sz w:val="28"/>
          <w:szCs w:val="28"/>
        </w:rPr>
        <w:t>- присоединения к Предприятию одного или нескольких Предприятий;</w:t>
      </w:r>
    </w:p>
    <w:p w:rsidR="00785DEA" w:rsidRDefault="00785DEA" w:rsidP="00785DEA">
      <w:pPr>
        <w:pStyle w:val="a3"/>
        <w:spacing w:before="0" w:beforeAutospacing="0" w:after="0" w:afterAutospacing="0"/>
        <w:ind w:left="720"/>
        <w:jc w:val="both"/>
        <w:rPr>
          <w:color w:val="000000"/>
        </w:rPr>
      </w:pPr>
      <w:r>
        <w:rPr>
          <w:color w:val="000000"/>
          <w:sz w:val="28"/>
          <w:szCs w:val="28"/>
        </w:rPr>
        <w:t>- разделения Предприятия на два или несколько Предприятий;</w:t>
      </w:r>
    </w:p>
    <w:p w:rsidR="00785DEA" w:rsidRDefault="00785DEA" w:rsidP="00785DEA">
      <w:pPr>
        <w:pStyle w:val="a3"/>
        <w:spacing w:before="0" w:beforeAutospacing="0" w:after="0" w:afterAutospacing="0"/>
        <w:ind w:left="720"/>
        <w:jc w:val="both"/>
        <w:rPr>
          <w:color w:val="000000"/>
        </w:rPr>
      </w:pPr>
      <w:r>
        <w:rPr>
          <w:color w:val="000000"/>
          <w:sz w:val="28"/>
          <w:szCs w:val="28"/>
        </w:rPr>
        <w:t>- выделения из Предприятия одного или нескольких Предприятий;</w:t>
      </w:r>
    </w:p>
    <w:p w:rsidR="00785DEA" w:rsidRDefault="00785DEA" w:rsidP="00785DEA">
      <w:pPr>
        <w:pStyle w:val="a3"/>
        <w:spacing w:before="0" w:beforeAutospacing="0" w:after="0" w:afterAutospacing="0"/>
        <w:ind w:left="720"/>
        <w:jc w:val="both"/>
        <w:rPr>
          <w:color w:val="000000"/>
        </w:rPr>
      </w:pPr>
      <w:r>
        <w:rPr>
          <w:color w:val="000000"/>
          <w:sz w:val="28"/>
          <w:szCs w:val="28"/>
        </w:rPr>
        <w:t>- преобразования Предприятия в юридическое лицо иной организационно-правовой формы.</w:t>
      </w:r>
    </w:p>
    <w:p w:rsidR="00785DEA" w:rsidRDefault="00785DEA" w:rsidP="00785DEA">
      <w:pPr>
        <w:pStyle w:val="a3"/>
        <w:spacing w:before="0" w:beforeAutospacing="0" w:after="0" w:afterAutospacing="0"/>
        <w:ind w:left="720"/>
        <w:jc w:val="both"/>
        <w:rPr>
          <w:color w:val="000000"/>
        </w:rPr>
      </w:pPr>
      <w:r>
        <w:rPr>
          <w:color w:val="000000"/>
          <w:sz w:val="28"/>
          <w:szCs w:val="28"/>
        </w:rPr>
        <w:t>2. Слияние Предприятий.</w:t>
      </w:r>
    </w:p>
    <w:p w:rsidR="00785DEA" w:rsidRDefault="00785DEA" w:rsidP="00785DEA">
      <w:pPr>
        <w:pStyle w:val="a3"/>
        <w:spacing w:before="0" w:beforeAutospacing="0" w:after="0" w:afterAutospacing="0"/>
        <w:ind w:left="720"/>
        <w:jc w:val="both"/>
        <w:rPr>
          <w:color w:val="000000"/>
        </w:rPr>
      </w:pPr>
      <w:r>
        <w:rPr>
          <w:color w:val="000000"/>
          <w:sz w:val="28"/>
          <w:szCs w:val="28"/>
        </w:rPr>
        <w:t>1) Слиянием Предприятий признается создание нового Предприятия с переходом к нему прав и обязанностей двух или нескольких Предприятий и прекращением последних.</w:t>
      </w:r>
    </w:p>
    <w:p w:rsidR="00785DEA" w:rsidRDefault="00785DEA" w:rsidP="00785DEA">
      <w:pPr>
        <w:pStyle w:val="a3"/>
        <w:spacing w:before="0" w:beforeAutospacing="0" w:after="0" w:afterAutospacing="0"/>
        <w:ind w:left="720"/>
        <w:jc w:val="both"/>
        <w:rPr>
          <w:color w:val="000000"/>
        </w:rPr>
      </w:pPr>
      <w:r>
        <w:rPr>
          <w:color w:val="000000"/>
          <w:sz w:val="28"/>
          <w:szCs w:val="28"/>
        </w:rPr>
        <w:t>2.) Администрация принимает решения об утверждении передаточного акта, устава вновь возникшего Предприятия и о назначении его руководителя.</w:t>
      </w:r>
    </w:p>
    <w:p w:rsidR="00785DEA" w:rsidRDefault="00785DEA" w:rsidP="00785DEA">
      <w:pPr>
        <w:pStyle w:val="a3"/>
        <w:spacing w:before="0" w:beforeAutospacing="0" w:after="0" w:afterAutospacing="0"/>
        <w:ind w:left="720"/>
        <w:jc w:val="both"/>
        <w:rPr>
          <w:color w:val="000000"/>
        </w:rPr>
      </w:pPr>
      <w:r>
        <w:rPr>
          <w:color w:val="000000"/>
          <w:sz w:val="28"/>
          <w:szCs w:val="28"/>
        </w:rPr>
        <w:t>3). При слиянии Предприятий права и обязанности каждого из них переходят к вновь возникшему Предприятию в соответствии с передаточным актом.</w:t>
      </w:r>
    </w:p>
    <w:p w:rsidR="00785DEA" w:rsidRDefault="00785DEA" w:rsidP="00785DEA">
      <w:pPr>
        <w:pStyle w:val="a3"/>
        <w:spacing w:before="0" w:beforeAutospacing="0" w:after="0" w:afterAutospacing="0"/>
        <w:ind w:left="720"/>
        <w:jc w:val="both"/>
        <w:rPr>
          <w:color w:val="000000"/>
        </w:rPr>
      </w:pPr>
      <w:r>
        <w:rPr>
          <w:color w:val="000000"/>
          <w:sz w:val="28"/>
          <w:szCs w:val="28"/>
        </w:rPr>
        <w:t>3. Присоединение к Предприятию.</w:t>
      </w:r>
    </w:p>
    <w:p w:rsidR="00785DEA" w:rsidRDefault="00785DEA" w:rsidP="00785DEA">
      <w:pPr>
        <w:pStyle w:val="a3"/>
        <w:spacing w:before="0" w:beforeAutospacing="0" w:after="0" w:afterAutospacing="0"/>
        <w:ind w:left="720"/>
        <w:jc w:val="both"/>
        <w:rPr>
          <w:color w:val="000000"/>
        </w:rPr>
      </w:pPr>
      <w:r>
        <w:rPr>
          <w:color w:val="000000"/>
          <w:sz w:val="28"/>
          <w:szCs w:val="28"/>
        </w:rPr>
        <w:t>1). Присоединением к Предприятию признается прекращение одного или нескольких Предприятий с переходом их прав и обязанностей к Предприятию, к которому осуществляется присоединение.</w:t>
      </w:r>
    </w:p>
    <w:p w:rsidR="00785DEA" w:rsidRDefault="00785DEA" w:rsidP="00785DEA">
      <w:pPr>
        <w:pStyle w:val="a3"/>
        <w:spacing w:before="0" w:beforeAutospacing="0" w:after="0" w:afterAutospacing="0"/>
        <w:ind w:left="720"/>
        <w:jc w:val="both"/>
        <w:rPr>
          <w:color w:val="000000"/>
        </w:rPr>
      </w:pPr>
      <w:r>
        <w:rPr>
          <w:color w:val="000000"/>
          <w:sz w:val="28"/>
          <w:szCs w:val="28"/>
        </w:rPr>
        <w:t>2.) Администрация принимает решения об утверждении передаточного акта, о внесении изменений и дополнений в устав Предприятия, к которому осуществляется присоединение, и при необходимости о назначении руководителя этого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3). При присоединении одного или нескольких Предприятий к другому Предприятию к последнему переходят права и обязанности присоединенных Предприятий в соответствии с передаточным актом.</w:t>
      </w:r>
    </w:p>
    <w:p w:rsidR="00785DEA" w:rsidRDefault="00785DEA" w:rsidP="00785DEA">
      <w:pPr>
        <w:pStyle w:val="a3"/>
        <w:spacing w:before="0" w:beforeAutospacing="0" w:after="0" w:afterAutospacing="0"/>
        <w:ind w:left="720"/>
        <w:jc w:val="both"/>
        <w:rPr>
          <w:color w:val="000000"/>
        </w:rPr>
      </w:pPr>
      <w:r>
        <w:rPr>
          <w:color w:val="000000"/>
          <w:sz w:val="28"/>
          <w:szCs w:val="28"/>
        </w:rPr>
        <w:t>4. Разделение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1) Разделением Предприятия признается прекращение Предприятия с переходом его прав и обязанностей к вновь созданным Предприятиям.</w:t>
      </w:r>
    </w:p>
    <w:p w:rsidR="00785DEA" w:rsidRDefault="00785DEA" w:rsidP="00785DEA">
      <w:pPr>
        <w:pStyle w:val="a3"/>
        <w:spacing w:before="0" w:beforeAutospacing="0" w:after="0" w:afterAutospacing="0"/>
        <w:ind w:left="720"/>
        <w:jc w:val="both"/>
        <w:rPr>
          <w:color w:val="000000"/>
        </w:rPr>
      </w:pPr>
      <w:r>
        <w:rPr>
          <w:color w:val="000000"/>
          <w:sz w:val="28"/>
          <w:szCs w:val="28"/>
        </w:rPr>
        <w:t>2). Администрация принимает решения об утверждении разделительного баланса, уставов вновь созданных Предприятий и о назначении их руководителей.</w:t>
      </w:r>
    </w:p>
    <w:p w:rsidR="00785DEA" w:rsidRDefault="00785DEA" w:rsidP="00785DEA">
      <w:pPr>
        <w:pStyle w:val="a3"/>
        <w:spacing w:before="0" w:beforeAutospacing="0" w:after="0" w:afterAutospacing="0"/>
        <w:ind w:left="720"/>
        <w:jc w:val="both"/>
        <w:rPr>
          <w:color w:val="000000"/>
        </w:rPr>
      </w:pPr>
      <w:r>
        <w:rPr>
          <w:color w:val="000000"/>
          <w:sz w:val="28"/>
          <w:szCs w:val="28"/>
        </w:rPr>
        <w:lastRenderedPageBreak/>
        <w:t>3). При разделении Предприятия его права и обязанности переходят к вновь созданным Предприятиям в соответствии с разделительным балансом.</w:t>
      </w:r>
    </w:p>
    <w:p w:rsidR="00785DEA" w:rsidRDefault="00785DEA" w:rsidP="00785DEA">
      <w:pPr>
        <w:pStyle w:val="a3"/>
        <w:spacing w:before="0" w:beforeAutospacing="0" w:after="0" w:afterAutospacing="0"/>
        <w:ind w:left="720"/>
        <w:jc w:val="both"/>
        <w:rPr>
          <w:color w:val="000000"/>
        </w:rPr>
      </w:pPr>
      <w:r>
        <w:rPr>
          <w:color w:val="000000"/>
          <w:sz w:val="28"/>
          <w:szCs w:val="28"/>
        </w:rPr>
        <w:t>5. Выделение из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1) Выделением из Предприятия признается создание одного или нескольких Предприятий с переходом к каждому из них части прав и обязанностей реорганизованного Предприятия без прекращения последнего.</w:t>
      </w:r>
    </w:p>
    <w:p w:rsidR="00785DEA" w:rsidRDefault="00785DEA" w:rsidP="00785DEA">
      <w:pPr>
        <w:pStyle w:val="a3"/>
        <w:spacing w:before="0" w:beforeAutospacing="0" w:after="0" w:afterAutospacing="0"/>
        <w:ind w:left="720"/>
        <w:jc w:val="both"/>
        <w:rPr>
          <w:color w:val="000000"/>
        </w:rPr>
      </w:pPr>
      <w:r>
        <w:rPr>
          <w:color w:val="000000"/>
          <w:sz w:val="28"/>
          <w:szCs w:val="28"/>
        </w:rPr>
        <w:t>2) Администрация принимает решения об утверждении разделительного баланса, уставов вновь созданных Предприятий и о назначении их руководителей, а также о внесении изменений и дополнений в устав реорганизованного Предприятия и при необходимости о назначении его руководителя.</w:t>
      </w:r>
    </w:p>
    <w:p w:rsidR="00785DEA" w:rsidRDefault="00785DEA" w:rsidP="00785DEA">
      <w:pPr>
        <w:pStyle w:val="a3"/>
        <w:spacing w:before="0" w:beforeAutospacing="0" w:after="0" w:afterAutospacing="0"/>
        <w:ind w:left="720"/>
        <w:jc w:val="both"/>
        <w:rPr>
          <w:color w:val="000000"/>
        </w:rPr>
      </w:pPr>
      <w:r>
        <w:rPr>
          <w:color w:val="000000"/>
          <w:sz w:val="28"/>
          <w:szCs w:val="28"/>
        </w:rPr>
        <w:t>3). При выделении из Предприятия одного или нескольких Предприятий к каждому из них переходит часть прав и обязанностей реорганизованного Предприятия в соответствии с разделительным балансом.</w:t>
      </w:r>
    </w:p>
    <w:p w:rsidR="00785DEA" w:rsidRDefault="00785DEA" w:rsidP="00785DEA">
      <w:pPr>
        <w:pStyle w:val="a3"/>
        <w:spacing w:before="0" w:beforeAutospacing="0" w:after="0" w:afterAutospacing="0"/>
        <w:ind w:left="720"/>
        <w:jc w:val="both"/>
        <w:rPr>
          <w:color w:val="000000"/>
        </w:rPr>
      </w:pPr>
      <w:r>
        <w:rPr>
          <w:color w:val="000000"/>
          <w:sz w:val="28"/>
          <w:szCs w:val="28"/>
        </w:rPr>
        <w:t>6. Преобразование Предприятия. </w:t>
      </w:r>
    </w:p>
    <w:p w:rsidR="00785DEA" w:rsidRDefault="00785DEA" w:rsidP="00785DEA">
      <w:pPr>
        <w:pStyle w:val="a3"/>
        <w:spacing w:before="0" w:beforeAutospacing="0" w:after="0" w:afterAutospacing="0"/>
        <w:ind w:left="720"/>
        <w:jc w:val="both"/>
        <w:rPr>
          <w:color w:val="000000"/>
        </w:rPr>
      </w:pPr>
      <w:r>
        <w:rPr>
          <w:color w:val="000000"/>
          <w:sz w:val="28"/>
          <w:szCs w:val="28"/>
        </w:rPr>
        <w:t>1) Предприятие может быть преобразовано в муниципальное учреждение по решению Главы  поселения в форме постановления Администрации. Преобразование Предприятия в организации иной организационно-правовой формы осуществляется в соответствии с законодательством о приватизации.</w:t>
      </w:r>
    </w:p>
    <w:p w:rsidR="00785DEA" w:rsidRDefault="00785DEA" w:rsidP="00785DEA">
      <w:pPr>
        <w:pStyle w:val="a3"/>
        <w:spacing w:before="0" w:beforeAutospacing="0" w:after="0" w:afterAutospacing="0"/>
        <w:ind w:left="720"/>
        <w:jc w:val="both"/>
        <w:rPr>
          <w:color w:val="000000"/>
        </w:rPr>
      </w:pPr>
      <w:r>
        <w:rPr>
          <w:color w:val="000000"/>
          <w:sz w:val="28"/>
          <w:szCs w:val="28"/>
        </w:rPr>
        <w:t>6. Предприятие не позднее тридцати дней со дня принятия Главой  поселения  решения о реорганизации Предприятия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w:t>
      </w:r>
    </w:p>
    <w:p w:rsidR="00785DEA" w:rsidRDefault="00785DEA" w:rsidP="00785DEA">
      <w:pPr>
        <w:pStyle w:val="a3"/>
        <w:spacing w:before="0" w:beforeAutospacing="0" w:after="0" w:afterAutospacing="0"/>
        <w:ind w:left="720"/>
        <w:jc w:val="both"/>
        <w:rPr>
          <w:color w:val="000000"/>
        </w:rPr>
      </w:pPr>
      <w:r>
        <w:rPr>
          <w:color w:val="000000"/>
          <w:sz w:val="28"/>
          <w:szCs w:val="28"/>
        </w:rPr>
        <w:t>7.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85DEA" w:rsidRDefault="00785DEA" w:rsidP="00785DEA">
      <w:pPr>
        <w:pStyle w:val="a3"/>
        <w:spacing w:before="0" w:beforeAutospacing="0" w:after="0" w:afterAutospacing="0"/>
        <w:ind w:left="720"/>
        <w:jc w:val="both"/>
        <w:rPr>
          <w:color w:val="000000"/>
        </w:rPr>
      </w:pPr>
      <w:r>
        <w:rPr>
          <w:color w:val="000000"/>
          <w:sz w:val="28"/>
          <w:szCs w:val="28"/>
        </w:rPr>
        <w:t>8.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785DEA" w:rsidRDefault="00785DEA" w:rsidP="00785DEA">
      <w:pPr>
        <w:pStyle w:val="a3"/>
        <w:spacing w:before="0" w:beforeAutospacing="0" w:after="0" w:afterAutospacing="0"/>
        <w:ind w:left="720"/>
        <w:jc w:val="center"/>
        <w:rPr>
          <w:color w:val="000000"/>
        </w:rPr>
      </w:pPr>
      <w:r>
        <w:rPr>
          <w:color w:val="000000"/>
          <w:sz w:val="28"/>
          <w:szCs w:val="28"/>
        </w:rPr>
        <w:t> </w:t>
      </w:r>
    </w:p>
    <w:p w:rsidR="00785DEA" w:rsidRDefault="00785DEA" w:rsidP="00785DEA">
      <w:pPr>
        <w:pStyle w:val="a3"/>
        <w:spacing w:before="0" w:beforeAutospacing="0" w:after="0" w:afterAutospacing="0"/>
        <w:ind w:left="720"/>
        <w:jc w:val="center"/>
        <w:rPr>
          <w:color w:val="000000"/>
        </w:rPr>
      </w:pPr>
      <w:r>
        <w:rPr>
          <w:color w:val="000000"/>
          <w:sz w:val="28"/>
          <w:szCs w:val="28"/>
        </w:rPr>
        <w:t> </w:t>
      </w:r>
    </w:p>
    <w:p w:rsidR="00785DEA" w:rsidRDefault="00785DEA" w:rsidP="00785DEA">
      <w:pPr>
        <w:pStyle w:val="a3"/>
        <w:spacing w:before="0" w:beforeAutospacing="0" w:after="0" w:afterAutospacing="0"/>
        <w:ind w:left="720"/>
        <w:jc w:val="center"/>
        <w:rPr>
          <w:color w:val="000000"/>
        </w:rPr>
      </w:pPr>
      <w:r>
        <w:rPr>
          <w:rStyle w:val="a5"/>
          <w:color w:val="000000"/>
          <w:sz w:val="28"/>
          <w:szCs w:val="28"/>
        </w:rPr>
        <w:t>5. Утверждение устава муниципального унитарного предприятия</w:t>
      </w:r>
    </w:p>
    <w:p w:rsidR="00785DEA" w:rsidRDefault="00785DEA" w:rsidP="00785DEA">
      <w:pPr>
        <w:pStyle w:val="a3"/>
        <w:spacing w:before="0" w:beforeAutospacing="0" w:after="0" w:afterAutospacing="0"/>
        <w:ind w:left="720"/>
        <w:jc w:val="center"/>
        <w:rPr>
          <w:color w:val="000000"/>
        </w:rPr>
      </w:pPr>
      <w:r>
        <w:rPr>
          <w:rStyle w:val="a5"/>
          <w:color w:val="000000"/>
          <w:sz w:val="28"/>
          <w:szCs w:val="28"/>
        </w:rPr>
        <w:t>и внесение в него изменений</w:t>
      </w:r>
    </w:p>
    <w:p w:rsidR="00785DEA" w:rsidRDefault="00785DEA" w:rsidP="00785DEA">
      <w:pPr>
        <w:pStyle w:val="a3"/>
        <w:spacing w:before="0" w:beforeAutospacing="0" w:after="0" w:afterAutospacing="0"/>
        <w:ind w:left="720"/>
        <w:jc w:val="center"/>
        <w:rPr>
          <w:color w:val="000000"/>
        </w:rPr>
      </w:pPr>
      <w:r>
        <w:rPr>
          <w:color w:val="000000"/>
          <w:sz w:val="28"/>
          <w:szCs w:val="28"/>
        </w:rPr>
        <w:t> </w:t>
      </w:r>
    </w:p>
    <w:p w:rsidR="00785DEA" w:rsidRDefault="00785DEA" w:rsidP="00785DEA">
      <w:pPr>
        <w:pStyle w:val="a3"/>
        <w:spacing w:before="0" w:beforeAutospacing="0" w:after="0" w:afterAutospacing="0"/>
        <w:ind w:left="720"/>
        <w:jc w:val="both"/>
        <w:rPr>
          <w:color w:val="000000"/>
        </w:rPr>
      </w:pPr>
      <w:r>
        <w:rPr>
          <w:color w:val="000000"/>
          <w:sz w:val="28"/>
          <w:szCs w:val="28"/>
        </w:rPr>
        <w:t>1. Учредительным документом муниципального унитарного предприятия является его устав.</w:t>
      </w:r>
    </w:p>
    <w:p w:rsidR="00785DEA" w:rsidRDefault="00785DEA" w:rsidP="00785DEA">
      <w:pPr>
        <w:pStyle w:val="a3"/>
        <w:spacing w:before="0" w:beforeAutospacing="0" w:after="0" w:afterAutospacing="0"/>
        <w:ind w:left="720"/>
        <w:jc w:val="both"/>
        <w:rPr>
          <w:color w:val="000000"/>
        </w:rPr>
      </w:pPr>
      <w:r>
        <w:rPr>
          <w:color w:val="000000"/>
          <w:sz w:val="28"/>
          <w:szCs w:val="28"/>
        </w:rPr>
        <w:t>2. Устав унитарного предприятия утверждается  постановлением Администрации сельского поселения «Село Булава».</w:t>
      </w:r>
    </w:p>
    <w:p w:rsidR="00785DEA" w:rsidRDefault="00785DEA" w:rsidP="00785DEA">
      <w:pPr>
        <w:pStyle w:val="a3"/>
        <w:spacing w:before="0" w:beforeAutospacing="0" w:after="0" w:afterAutospacing="0"/>
        <w:ind w:left="720"/>
        <w:jc w:val="both"/>
        <w:rPr>
          <w:color w:val="000000"/>
        </w:rPr>
      </w:pPr>
      <w:r>
        <w:rPr>
          <w:color w:val="000000"/>
          <w:sz w:val="28"/>
          <w:szCs w:val="28"/>
        </w:rPr>
        <w:lastRenderedPageBreak/>
        <w:t>3. Устав муниципального унитарного предприятия должен содержать:</w:t>
      </w:r>
    </w:p>
    <w:p w:rsidR="00785DEA" w:rsidRDefault="00785DEA" w:rsidP="00785DEA">
      <w:pPr>
        <w:pStyle w:val="a3"/>
        <w:spacing w:before="0" w:beforeAutospacing="0" w:after="0" w:afterAutospacing="0"/>
        <w:ind w:left="720"/>
        <w:jc w:val="both"/>
        <w:rPr>
          <w:color w:val="000000"/>
        </w:rPr>
      </w:pPr>
      <w:r>
        <w:rPr>
          <w:color w:val="000000"/>
          <w:sz w:val="28"/>
          <w:szCs w:val="28"/>
        </w:rPr>
        <w:t>- полное и сокращенное фирменные наименования унитарного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 указание на место нахождения унитарного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цели, предмет, виды деятельности унитарного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 сведения об органе или органах, осуществляющих полномочия собственника имущества унитарного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 наименование органа унитарного предприятия (руководитель, директор, генеральный директор);</w:t>
      </w:r>
    </w:p>
    <w:p w:rsidR="00785DEA" w:rsidRDefault="00785DEA" w:rsidP="00785DEA">
      <w:pPr>
        <w:pStyle w:val="a3"/>
        <w:spacing w:before="0" w:beforeAutospacing="0" w:after="0" w:afterAutospacing="0"/>
        <w:ind w:left="720"/>
        <w:jc w:val="both"/>
        <w:rPr>
          <w:color w:val="000000"/>
        </w:rPr>
      </w:pPr>
      <w:r>
        <w:rPr>
          <w:color w:val="000000"/>
          <w:sz w:val="28"/>
          <w:szCs w:val="28"/>
        </w:rPr>
        <w:t>- 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p>
    <w:p w:rsidR="00785DEA" w:rsidRDefault="00785DEA" w:rsidP="00785DEA">
      <w:pPr>
        <w:pStyle w:val="a3"/>
        <w:spacing w:before="0" w:beforeAutospacing="0" w:after="0" w:afterAutospacing="0"/>
        <w:ind w:left="720"/>
        <w:jc w:val="both"/>
        <w:rPr>
          <w:color w:val="000000"/>
        </w:rPr>
      </w:pPr>
      <w:r>
        <w:rPr>
          <w:color w:val="000000"/>
          <w:sz w:val="28"/>
          <w:szCs w:val="28"/>
        </w:rPr>
        <w:t>- перечень фондов, создаваемых унитарным предприятием, размеры, порядок формирования и использования этих фондов;</w:t>
      </w:r>
    </w:p>
    <w:p w:rsidR="00785DEA" w:rsidRDefault="00785DEA" w:rsidP="00785DEA">
      <w:pPr>
        <w:pStyle w:val="a3"/>
        <w:spacing w:before="0" w:beforeAutospacing="0" w:after="0" w:afterAutospacing="0"/>
        <w:ind w:left="720"/>
        <w:jc w:val="both"/>
        <w:rPr>
          <w:color w:val="000000"/>
        </w:rPr>
      </w:pPr>
      <w:r>
        <w:rPr>
          <w:color w:val="000000"/>
          <w:sz w:val="28"/>
          <w:szCs w:val="28"/>
        </w:rPr>
        <w:t>- сведения о размере уставного фонда муниципального унитарного предприятия, об источниках его формирования;</w:t>
      </w:r>
    </w:p>
    <w:p w:rsidR="00785DEA" w:rsidRDefault="00785DEA" w:rsidP="00785DEA">
      <w:pPr>
        <w:pStyle w:val="a3"/>
        <w:spacing w:before="0" w:beforeAutospacing="0" w:after="0" w:afterAutospacing="0"/>
        <w:ind w:left="720"/>
        <w:jc w:val="both"/>
        <w:rPr>
          <w:color w:val="000000"/>
        </w:rPr>
      </w:pPr>
      <w:r>
        <w:rPr>
          <w:color w:val="000000"/>
          <w:sz w:val="28"/>
          <w:szCs w:val="28"/>
        </w:rPr>
        <w:t>- сведения о направлениях использования прибыли муниципального унитарного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 филиалы, представительства;</w:t>
      </w:r>
    </w:p>
    <w:p w:rsidR="00785DEA" w:rsidRDefault="00785DEA" w:rsidP="00785DEA">
      <w:pPr>
        <w:pStyle w:val="a3"/>
        <w:spacing w:before="0" w:beforeAutospacing="0" w:after="0" w:afterAutospacing="0"/>
        <w:ind w:left="720"/>
        <w:jc w:val="both"/>
        <w:rPr>
          <w:color w:val="000000"/>
        </w:rPr>
      </w:pPr>
      <w:r>
        <w:rPr>
          <w:color w:val="000000"/>
          <w:sz w:val="28"/>
          <w:szCs w:val="28"/>
        </w:rPr>
        <w:t>- ответственность предприятия; </w:t>
      </w:r>
    </w:p>
    <w:p w:rsidR="00785DEA" w:rsidRDefault="00785DEA" w:rsidP="00785DEA">
      <w:pPr>
        <w:pStyle w:val="a3"/>
        <w:spacing w:before="0" w:beforeAutospacing="0" w:after="0" w:afterAutospacing="0"/>
        <w:ind w:left="720"/>
        <w:jc w:val="both"/>
        <w:rPr>
          <w:color w:val="000000"/>
        </w:rPr>
      </w:pPr>
      <w:r>
        <w:rPr>
          <w:color w:val="000000"/>
          <w:sz w:val="28"/>
          <w:szCs w:val="28"/>
        </w:rPr>
        <w:t>        - ликвидация, реорганизация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 иные сведения, предусмотренные законодательством Российской Федерации.</w:t>
      </w:r>
    </w:p>
    <w:p w:rsidR="00785DEA" w:rsidRDefault="00785DEA" w:rsidP="00785DEA">
      <w:pPr>
        <w:pStyle w:val="a3"/>
        <w:spacing w:before="0" w:beforeAutospacing="0" w:after="0" w:afterAutospacing="0"/>
        <w:ind w:left="720"/>
        <w:jc w:val="both"/>
        <w:rPr>
          <w:color w:val="000000"/>
        </w:rPr>
      </w:pPr>
      <w:r>
        <w:rPr>
          <w:color w:val="000000"/>
          <w:sz w:val="28"/>
          <w:szCs w:val="28"/>
        </w:rPr>
        <w:t>4.  Предложения по изменению и дополнению  Устава могут исходить от Учредителя или руководителя Предприятия. Изменения и дополнения в настоящий Устав могут оформляться в виде новой редакции Устава.</w:t>
      </w:r>
    </w:p>
    <w:p w:rsidR="00785DEA" w:rsidRDefault="00785DEA" w:rsidP="00785DEA">
      <w:pPr>
        <w:pStyle w:val="a3"/>
        <w:spacing w:before="0" w:beforeAutospacing="0" w:after="0" w:afterAutospacing="0"/>
        <w:ind w:left="720"/>
        <w:jc w:val="both"/>
        <w:rPr>
          <w:color w:val="000000"/>
        </w:rPr>
      </w:pPr>
      <w:r>
        <w:rPr>
          <w:color w:val="000000"/>
          <w:sz w:val="28"/>
          <w:szCs w:val="28"/>
        </w:rPr>
        <w:t> 5. Изменения и дополнения в настоящий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785DEA" w:rsidRDefault="00785DEA" w:rsidP="00785DEA">
      <w:pPr>
        <w:pStyle w:val="a3"/>
        <w:spacing w:before="0" w:beforeAutospacing="0" w:after="0" w:afterAutospacing="0"/>
        <w:ind w:left="720"/>
        <w:jc w:val="both"/>
        <w:rPr>
          <w:color w:val="000000"/>
        </w:rPr>
      </w:pPr>
      <w:r>
        <w:rPr>
          <w:color w:val="000000"/>
          <w:sz w:val="28"/>
          <w:szCs w:val="28"/>
        </w:rPr>
        <w:t> </w:t>
      </w:r>
    </w:p>
    <w:p w:rsidR="00785DEA" w:rsidRDefault="00785DEA" w:rsidP="00785DEA">
      <w:pPr>
        <w:pStyle w:val="a3"/>
        <w:spacing w:before="0" w:beforeAutospacing="0" w:after="0" w:afterAutospacing="0"/>
        <w:ind w:left="720"/>
        <w:jc w:val="center"/>
        <w:rPr>
          <w:color w:val="000000"/>
        </w:rPr>
      </w:pPr>
      <w:r>
        <w:rPr>
          <w:rStyle w:val="a5"/>
          <w:color w:val="000000"/>
          <w:sz w:val="28"/>
          <w:szCs w:val="28"/>
        </w:rPr>
        <w:t>6. Ликвидация муниципальных предприятий</w:t>
      </w:r>
    </w:p>
    <w:p w:rsidR="00785DEA" w:rsidRDefault="00785DEA" w:rsidP="00785DEA">
      <w:pPr>
        <w:pStyle w:val="a3"/>
        <w:spacing w:before="0" w:beforeAutospacing="0" w:after="0" w:afterAutospacing="0"/>
        <w:ind w:left="720"/>
        <w:rPr>
          <w:color w:val="000000"/>
        </w:rPr>
      </w:pPr>
      <w:r>
        <w:rPr>
          <w:color w:val="000000"/>
          <w:sz w:val="28"/>
          <w:szCs w:val="28"/>
        </w:rPr>
        <w:t> </w:t>
      </w:r>
    </w:p>
    <w:p w:rsidR="00785DEA" w:rsidRDefault="00785DEA" w:rsidP="00785DEA">
      <w:pPr>
        <w:pStyle w:val="a3"/>
        <w:spacing w:before="0" w:beforeAutospacing="0" w:after="0" w:afterAutospacing="0"/>
        <w:ind w:left="720"/>
        <w:jc w:val="both"/>
        <w:rPr>
          <w:color w:val="000000"/>
        </w:rPr>
      </w:pPr>
      <w:r>
        <w:rPr>
          <w:color w:val="000000"/>
          <w:sz w:val="28"/>
          <w:szCs w:val="28"/>
        </w:rPr>
        <w:t>1. Предприятие может быть ликвидировано в следующих случаях:</w:t>
      </w:r>
    </w:p>
    <w:p w:rsidR="00785DEA" w:rsidRDefault="00785DEA" w:rsidP="00785DEA">
      <w:pPr>
        <w:pStyle w:val="a3"/>
        <w:spacing w:before="0" w:beforeAutospacing="0" w:after="0" w:afterAutospacing="0"/>
        <w:ind w:left="720"/>
        <w:jc w:val="both"/>
        <w:rPr>
          <w:color w:val="000000"/>
        </w:rPr>
      </w:pPr>
      <w:r>
        <w:rPr>
          <w:color w:val="000000"/>
          <w:sz w:val="28"/>
          <w:szCs w:val="28"/>
        </w:rPr>
        <w:t>- по решению Главы  поселения в форме постановления Администрации;</w:t>
      </w:r>
    </w:p>
    <w:p w:rsidR="00785DEA" w:rsidRDefault="00785DEA" w:rsidP="00785DEA">
      <w:pPr>
        <w:pStyle w:val="a3"/>
        <w:spacing w:before="0" w:beforeAutospacing="0" w:after="0" w:afterAutospacing="0"/>
        <w:ind w:left="720"/>
        <w:jc w:val="both"/>
        <w:rPr>
          <w:color w:val="000000"/>
        </w:rPr>
      </w:pPr>
      <w:r>
        <w:rPr>
          <w:color w:val="000000"/>
          <w:sz w:val="28"/>
          <w:szCs w:val="28"/>
        </w:rPr>
        <w:t xml:space="preserve">-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w:t>
      </w:r>
      <w:r>
        <w:rPr>
          <w:color w:val="000000"/>
          <w:sz w:val="28"/>
          <w:szCs w:val="28"/>
        </w:rPr>
        <w:lastRenderedPageBreak/>
        <w:t>актов, а также в иных случаях, предусмотренных действующим законодательством;</w:t>
      </w:r>
    </w:p>
    <w:p w:rsidR="00785DEA" w:rsidRDefault="00785DEA" w:rsidP="00785DEA">
      <w:pPr>
        <w:pStyle w:val="a3"/>
        <w:spacing w:before="0" w:beforeAutospacing="0" w:after="0" w:afterAutospacing="0"/>
        <w:ind w:left="720"/>
        <w:jc w:val="both"/>
        <w:rPr>
          <w:color w:val="000000"/>
        </w:rPr>
      </w:pPr>
      <w:r>
        <w:rPr>
          <w:color w:val="000000"/>
          <w:sz w:val="28"/>
          <w:szCs w:val="28"/>
        </w:rPr>
        <w:t>- муниципальное унитарное предприятие систематически (более трех отчетных периодов (трех лет)) имеющее отрицательный финансовый результат, подлежит реорганизации или ликвидации в соответствии с действующим законодательством и настоящим Положением.</w:t>
      </w:r>
    </w:p>
    <w:p w:rsidR="00785DEA" w:rsidRDefault="00785DEA" w:rsidP="00785DEA">
      <w:pPr>
        <w:pStyle w:val="a3"/>
        <w:spacing w:before="0" w:beforeAutospacing="0" w:after="0" w:afterAutospacing="0"/>
        <w:ind w:left="720"/>
        <w:jc w:val="both"/>
        <w:rPr>
          <w:color w:val="000000"/>
        </w:rPr>
      </w:pPr>
      <w:r>
        <w:rPr>
          <w:color w:val="000000"/>
          <w:sz w:val="28"/>
          <w:szCs w:val="28"/>
        </w:rPr>
        <w:t>  2. Решение о ликвидации Предприятия оформляется постановлением Администрации, копия которого незамедлительно направляется в уполномоченный государственный орган для внесения в Единый государственный реестр юридических лиц сведений о том, что унитарное предприятие находится в процессе ликвидации.</w:t>
      </w:r>
    </w:p>
    <w:p w:rsidR="00785DEA" w:rsidRDefault="00785DEA" w:rsidP="00785DEA">
      <w:pPr>
        <w:pStyle w:val="a3"/>
        <w:spacing w:before="0" w:beforeAutospacing="0" w:after="0" w:afterAutospacing="0"/>
        <w:ind w:left="720"/>
        <w:jc w:val="both"/>
        <w:rPr>
          <w:color w:val="000000"/>
        </w:rPr>
      </w:pPr>
      <w:r>
        <w:rPr>
          <w:color w:val="000000"/>
          <w:sz w:val="28"/>
          <w:szCs w:val="28"/>
        </w:rPr>
        <w:t>3. Ликвидация Предприятия влечет за собой прекращение его деятельности без перехода прав и обязанностей в порядке правопреемства к другим лицам.</w:t>
      </w:r>
    </w:p>
    <w:p w:rsidR="00785DEA" w:rsidRDefault="00785DEA" w:rsidP="00785DEA">
      <w:pPr>
        <w:pStyle w:val="a3"/>
        <w:spacing w:before="0" w:beforeAutospacing="0" w:after="0" w:afterAutospacing="0"/>
        <w:ind w:left="720"/>
        <w:jc w:val="both"/>
        <w:rPr>
          <w:color w:val="000000"/>
        </w:rPr>
      </w:pPr>
      <w:r>
        <w:rPr>
          <w:color w:val="000000"/>
          <w:sz w:val="28"/>
          <w:szCs w:val="28"/>
        </w:rPr>
        <w:t>4. В случае принятия решения о ликвидации Предприятия Администрация назначает ликвидационную комиссию, устанавливает порядок и сроки ликвидации Предприятия в соответствии с действующим законодательством.</w:t>
      </w:r>
    </w:p>
    <w:p w:rsidR="00785DEA" w:rsidRDefault="00785DEA" w:rsidP="00785DEA">
      <w:pPr>
        <w:pStyle w:val="a3"/>
        <w:spacing w:before="0" w:beforeAutospacing="0" w:after="0" w:afterAutospacing="0"/>
        <w:ind w:left="720"/>
        <w:jc w:val="both"/>
        <w:rPr>
          <w:color w:val="000000"/>
        </w:rPr>
      </w:pPr>
      <w:r>
        <w:rPr>
          <w:color w:val="000000"/>
          <w:sz w:val="28"/>
          <w:szCs w:val="28"/>
        </w:rPr>
        <w:t>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w:t>
      </w:r>
    </w:p>
    <w:p w:rsidR="00785DEA" w:rsidRDefault="00785DEA" w:rsidP="00785DEA">
      <w:pPr>
        <w:pStyle w:val="a3"/>
        <w:spacing w:before="0" w:beforeAutospacing="0" w:after="0" w:afterAutospacing="0"/>
        <w:ind w:left="720"/>
        <w:jc w:val="both"/>
        <w:rPr>
          <w:color w:val="000000"/>
        </w:rPr>
      </w:pPr>
      <w:r>
        <w:rPr>
          <w:color w:val="000000"/>
          <w:sz w:val="28"/>
          <w:szCs w:val="28"/>
        </w:rPr>
        <w:t>5. Ликвидационная комиссия помещает в органах печати, в которых публикуются данные о государственной регистрации юридического лица, публикацию о ликвидации Предприятия и сроке заявления требований его кредиторами. Этот срок не может быть менее двух месяцев с момента публикации о ликвидации.</w:t>
      </w:r>
    </w:p>
    <w:p w:rsidR="00785DEA" w:rsidRDefault="00785DEA" w:rsidP="00785DEA">
      <w:pPr>
        <w:pStyle w:val="a3"/>
        <w:spacing w:before="0" w:beforeAutospacing="0" w:after="0" w:afterAutospacing="0"/>
        <w:ind w:left="720"/>
        <w:jc w:val="both"/>
        <w:rPr>
          <w:color w:val="000000"/>
        </w:rPr>
      </w:pPr>
      <w:r>
        <w:rPr>
          <w:color w:val="000000"/>
          <w:sz w:val="28"/>
          <w:szCs w:val="28"/>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Предприятия.</w:t>
      </w:r>
    </w:p>
    <w:p w:rsidR="00785DEA" w:rsidRDefault="00785DEA" w:rsidP="00785DEA">
      <w:pPr>
        <w:pStyle w:val="a3"/>
        <w:spacing w:before="0" w:beforeAutospacing="0" w:after="0" w:afterAutospacing="0"/>
        <w:ind w:left="720"/>
        <w:jc w:val="both"/>
        <w:rPr>
          <w:color w:val="000000"/>
        </w:rPr>
      </w:pPr>
      <w:r>
        <w:rPr>
          <w:color w:val="000000"/>
          <w:sz w:val="28"/>
          <w:szCs w:val="28"/>
        </w:rPr>
        <w:t>6. 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Предприятия, перечне предъявленных кредиторами требований, а также о результатах их рассмотрения.</w:t>
      </w:r>
    </w:p>
    <w:p w:rsidR="00785DEA" w:rsidRDefault="00785DEA" w:rsidP="00785DEA">
      <w:pPr>
        <w:pStyle w:val="a3"/>
        <w:spacing w:before="0" w:beforeAutospacing="0" w:after="0" w:afterAutospacing="0"/>
        <w:ind w:left="720"/>
        <w:jc w:val="both"/>
        <w:rPr>
          <w:color w:val="000000"/>
        </w:rPr>
      </w:pPr>
      <w:r>
        <w:rPr>
          <w:color w:val="000000"/>
          <w:sz w:val="28"/>
          <w:szCs w:val="28"/>
        </w:rPr>
        <w:t>Промежуточный ликвидационный баланс утверждается постановлением Администрации. </w:t>
      </w:r>
    </w:p>
    <w:p w:rsidR="00785DEA" w:rsidRDefault="00785DEA" w:rsidP="00785DEA">
      <w:pPr>
        <w:pStyle w:val="a3"/>
        <w:spacing w:before="0" w:beforeAutospacing="0" w:after="0" w:afterAutospacing="0"/>
        <w:ind w:left="720"/>
        <w:jc w:val="both"/>
        <w:rPr>
          <w:color w:val="000000"/>
        </w:rPr>
      </w:pPr>
      <w:r>
        <w:rPr>
          <w:color w:val="000000"/>
          <w:sz w:val="28"/>
          <w:szCs w:val="28"/>
        </w:rPr>
        <w:t>7. Если имеющиеся у ликвидируемого Предприятия денежные средства недостаточны для удовлетворения требований кредиторов, ликвидационная комиссия осуществляет продажу Имущества Предприятия с публичных торгов в порядке, установленном для исполнения судебных решений.</w:t>
      </w:r>
    </w:p>
    <w:p w:rsidR="00785DEA" w:rsidRDefault="00785DEA" w:rsidP="00785DEA">
      <w:pPr>
        <w:pStyle w:val="a3"/>
        <w:spacing w:before="0" w:beforeAutospacing="0" w:after="0" w:afterAutospacing="0"/>
        <w:ind w:left="720"/>
        <w:jc w:val="both"/>
        <w:rPr>
          <w:color w:val="000000"/>
        </w:rPr>
      </w:pPr>
      <w:r>
        <w:rPr>
          <w:color w:val="000000"/>
          <w:sz w:val="28"/>
          <w:szCs w:val="28"/>
        </w:rPr>
        <w:t>8. Выплата денежных сумм кредиторам ликвидируемого Предприятия производится ликвидационной комиссией в порядке очередности, установленной </w:t>
      </w:r>
      <w:hyperlink r:id="rId6" w:history="1">
        <w:r>
          <w:rPr>
            <w:rStyle w:val="a4"/>
            <w:rFonts w:ascii="Segoe UI" w:hAnsi="Segoe UI" w:cs="Segoe UI"/>
            <w:sz w:val="21"/>
            <w:szCs w:val="21"/>
            <w:u w:val="none"/>
          </w:rPr>
          <w:t>статьей 64</w:t>
        </w:r>
      </w:hyperlink>
      <w:r>
        <w:rPr>
          <w:color w:val="000000"/>
          <w:sz w:val="28"/>
          <w:szCs w:val="28"/>
        </w:rPr>
        <w:t xml:space="preserve"> Гражданского кодекса, в соответствии с промежуточным ликвидационным балансом начиная со дня его </w:t>
      </w:r>
      <w:r>
        <w:rPr>
          <w:color w:val="000000"/>
          <w:sz w:val="28"/>
          <w:szCs w:val="28"/>
        </w:rPr>
        <w:lastRenderedPageBreak/>
        <w:t>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785DEA" w:rsidRDefault="00785DEA" w:rsidP="00785DEA">
      <w:pPr>
        <w:pStyle w:val="a3"/>
        <w:spacing w:before="0" w:beforeAutospacing="0" w:after="0" w:afterAutospacing="0"/>
        <w:ind w:left="720"/>
        <w:jc w:val="both"/>
        <w:rPr>
          <w:color w:val="000000"/>
        </w:rPr>
      </w:pPr>
      <w:r>
        <w:rPr>
          <w:color w:val="000000"/>
          <w:sz w:val="28"/>
          <w:szCs w:val="28"/>
        </w:rPr>
        <w:t>9. После завершения расчетов с кредиторами ликвидационная комиссия составляет ликвидационный баланс, который утверждается постановлением Администрации.</w:t>
      </w:r>
    </w:p>
    <w:p w:rsidR="00785DEA" w:rsidRDefault="00785DEA" w:rsidP="00785DEA">
      <w:pPr>
        <w:pStyle w:val="a3"/>
        <w:spacing w:before="0" w:beforeAutospacing="0" w:after="0" w:afterAutospacing="0"/>
        <w:ind w:left="720"/>
        <w:jc w:val="both"/>
        <w:rPr>
          <w:color w:val="000000"/>
        </w:rPr>
      </w:pPr>
      <w:r>
        <w:rPr>
          <w:color w:val="000000"/>
          <w:sz w:val="28"/>
          <w:szCs w:val="28"/>
        </w:rPr>
        <w:t>10. В случае если при проведении ликвидации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Предприятия банкротом.</w:t>
      </w:r>
    </w:p>
    <w:p w:rsidR="00785DEA" w:rsidRDefault="00785DEA" w:rsidP="00785DEA">
      <w:pPr>
        <w:pStyle w:val="a3"/>
        <w:spacing w:before="0" w:beforeAutospacing="0" w:after="0" w:afterAutospacing="0"/>
        <w:ind w:left="720"/>
        <w:jc w:val="both"/>
        <w:rPr>
          <w:color w:val="000000"/>
        </w:rPr>
      </w:pPr>
      <w:r>
        <w:rPr>
          <w:color w:val="000000"/>
          <w:sz w:val="28"/>
          <w:szCs w:val="28"/>
        </w:rPr>
        <w:t>11. Ликвидация Предприятия считается завершенной, а юридическое лицо - прекратившим свое существование после внесения об этом записи в Единый государственный реестр юридических лиц.</w:t>
      </w:r>
    </w:p>
    <w:p w:rsidR="00390CF1" w:rsidRDefault="00390CF1">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D47"/>
    <w:multiLevelType w:val="multilevel"/>
    <w:tmpl w:val="5C800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EA"/>
    <w:rsid w:val="00390CF1"/>
    <w:rsid w:val="0078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AB312-08E7-4476-A13C-D98FB100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5DEA"/>
    <w:rPr>
      <w:color w:val="0000FF"/>
      <w:u w:val="single"/>
    </w:rPr>
  </w:style>
  <w:style w:type="character" w:styleId="a5">
    <w:name w:val="Strong"/>
    <w:basedOn w:val="a0"/>
    <w:uiPriority w:val="22"/>
    <w:qFormat/>
    <w:rsid w:val="00785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8462D82D3C7F11877234C32C6259A5A8B73CE3FCB49760A877A2C721A10172224ADD77F1B6497176XBJ" TargetMode="External"/><Relationship Id="rId5" Type="http://schemas.openxmlformats.org/officeDocument/2006/relationships/hyperlink" Target="consultantplus://offline/main?base=LAW;n=117208;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3511</Words>
  <Characters>20013</Characters>
  <Application>Microsoft Office Word</Application>
  <DocSecurity>0</DocSecurity>
  <Lines>166</Lines>
  <Paragraphs>46</Paragraphs>
  <ScaleCrop>false</ScaleCrop>
  <Company/>
  <LinksUpToDate>false</LinksUpToDate>
  <CharactersWithSpaces>23478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2017-12-29T07:00:00Z</dcterms:created>
  <dcterms:modified xsi:type="dcterms:W3CDTF">2017-12-29T07:00:00Z</dcterms:modified>
</cp:coreProperties>
</file>