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A7" w:rsidRPr="00227627" w:rsidRDefault="00A17FA7" w:rsidP="0022762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62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27627" w:rsidRPr="00227627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Pr="00227627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227627" w:rsidRPr="00227627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БУЛАВА»</w:t>
      </w:r>
    </w:p>
    <w:p w:rsidR="00227627" w:rsidRPr="00227627" w:rsidRDefault="00227627" w:rsidP="0022762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627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2276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227627" w:rsidRDefault="00227627" w:rsidP="0022762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FA7" w:rsidRPr="00227627" w:rsidRDefault="00A17FA7" w:rsidP="0022762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6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27627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A17FA7" w:rsidRDefault="0022762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A17FA7"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17FA7"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7г.                                                                                          </w:t>
      </w:r>
      <w:r w:rsidR="00A17FA7"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189</w:t>
      </w:r>
    </w:p>
    <w:p w:rsidR="00227627" w:rsidRPr="00227627" w:rsidRDefault="00227627" w:rsidP="0022762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76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</w:t>
      </w:r>
      <w:proofErr w:type="gramStart"/>
      <w:r w:rsidRPr="0022762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227627">
        <w:rPr>
          <w:rFonts w:ascii="Times New Roman" w:eastAsia="Times New Roman" w:hAnsi="Times New Roman" w:cs="Times New Roman"/>
          <w:sz w:val="28"/>
          <w:szCs w:val="28"/>
        </w:rPr>
        <w:t>улава</w:t>
      </w:r>
    </w:p>
    <w:p w:rsidR="00227627" w:rsidRDefault="00227627" w:rsidP="0022762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17FA7" w:rsidRPr="00227627" w:rsidRDefault="00A17FA7" w:rsidP="002276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r w:rsidR="0022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627">
        <w:rPr>
          <w:rFonts w:ascii="Times New Roman" w:eastAsia="Times New Roman" w:hAnsi="Times New Roman" w:cs="Times New Roman"/>
          <w:sz w:val="28"/>
          <w:szCs w:val="28"/>
        </w:rPr>
        <w:t>«О передаче муниципального имущества</w:t>
      </w:r>
      <w:r w:rsidR="002276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Булава» </w:t>
      </w:r>
      <w:r w:rsidRPr="0022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785A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4478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227627">
        <w:rPr>
          <w:rFonts w:ascii="Times New Roman" w:eastAsia="Times New Roman" w:hAnsi="Times New Roman" w:cs="Times New Roman"/>
          <w:sz w:val="28"/>
          <w:szCs w:val="28"/>
        </w:rPr>
        <w:t>на хранение»</w:t>
      </w:r>
    </w:p>
    <w:p w:rsidR="00227627" w:rsidRDefault="0022762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FA7" w:rsidRPr="00954A7B" w:rsidRDefault="00A17FA7" w:rsidP="00954A7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7B">
        <w:rPr>
          <w:rFonts w:ascii="Times New Roman" w:eastAsia="Times New Roman" w:hAnsi="Times New Roman" w:cs="Times New Roman"/>
          <w:sz w:val="28"/>
          <w:szCs w:val="28"/>
        </w:rPr>
        <w:t>В целях упорядочения имущественных отношений</w:t>
      </w:r>
      <w:r w:rsidR="00227627" w:rsidRPr="00954A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 w:rsidR="00227627" w:rsidRPr="00954A7B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227627" w:rsidRPr="00954A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, определения порядка передачи муниципального имущества на хранение, в соответствии с Гражданским кодексом РФ, Федеральным законом от 0</w:t>
      </w:r>
      <w:r w:rsidR="009C1D8F" w:rsidRPr="00954A7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1D8F" w:rsidRPr="00954A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0.200</w:t>
      </w:r>
      <w:r w:rsidR="009C1D8F" w:rsidRPr="00954A7B">
        <w:rPr>
          <w:rFonts w:ascii="Times New Roman" w:eastAsia="Times New Roman" w:hAnsi="Times New Roman" w:cs="Times New Roman"/>
          <w:sz w:val="28"/>
          <w:szCs w:val="28"/>
        </w:rPr>
        <w:t>3 № 131-ФЗ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 </w:t>
      </w:r>
      <w:r w:rsidR="009C1D8F" w:rsidRPr="00954A7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 в Российской Федерации», Положением о владении, пользовании и распоряжени</w:t>
      </w:r>
      <w:r w:rsidR="0066540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имуществом </w:t>
      </w:r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Булава»</w:t>
      </w:r>
      <w:proofErr w:type="gramStart"/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утверждённым решением Со</w:t>
      </w:r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6540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540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654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6540E">
        <w:rPr>
          <w:rFonts w:ascii="Times New Roman" w:eastAsia="Times New Roman" w:hAnsi="Times New Roman" w:cs="Times New Roman"/>
          <w:sz w:val="28"/>
          <w:szCs w:val="28"/>
        </w:rPr>
        <w:t>197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>, Со</w:t>
      </w:r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Булава»</w:t>
      </w:r>
    </w:p>
    <w:p w:rsidR="0044785A" w:rsidRPr="00954A7B" w:rsidRDefault="0044785A" w:rsidP="00954A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7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17FA7" w:rsidRPr="00954A7B" w:rsidRDefault="00A17FA7" w:rsidP="00954A7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«О передаче муниципального имущества </w:t>
      </w:r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44785A" w:rsidRPr="00954A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на хранение» согласно приложению.</w:t>
      </w:r>
    </w:p>
    <w:p w:rsidR="00954A7B" w:rsidRPr="00954A7B" w:rsidRDefault="00954A7B" w:rsidP="00954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54A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4A7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54A7B">
        <w:rPr>
          <w:rFonts w:ascii="Times New Roman" w:hAnsi="Times New Roman" w:cs="Times New Roman"/>
          <w:sz w:val="28"/>
          <w:szCs w:val="28"/>
        </w:rPr>
        <w:t xml:space="preserve">  исполнением    возложить на постоянную комиссию  по бюджету, финансовому регулированию и налоговой политике Совета депутатов сельского поселения «Село Булава» </w:t>
      </w:r>
      <w:proofErr w:type="spellStart"/>
      <w:r w:rsidRPr="00954A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54A7B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954A7B">
        <w:rPr>
          <w:rFonts w:ascii="Times New Roman" w:hAnsi="Times New Roman" w:cs="Times New Roman"/>
          <w:sz w:val="28"/>
          <w:szCs w:val="28"/>
        </w:rPr>
        <w:t>й</w:t>
      </w:r>
      <w:r w:rsidRPr="00954A7B">
        <w:rPr>
          <w:rFonts w:ascii="Times New Roman" w:hAnsi="Times New Roman" w:cs="Times New Roman"/>
          <w:sz w:val="28"/>
          <w:szCs w:val="28"/>
        </w:rPr>
        <w:t>она Хабаровского края (</w:t>
      </w:r>
      <w:proofErr w:type="spellStart"/>
      <w:r w:rsidRPr="00954A7B"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 w:rsidRPr="00954A7B">
        <w:rPr>
          <w:rFonts w:ascii="Times New Roman" w:hAnsi="Times New Roman" w:cs="Times New Roman"/>
          <w:sz w:val="28"/>
          <w:szCs w:val="28"/>
        </w:rPr>
        <w:t xml:space="preserve"> В.О.).</w:t>
      </w:r>
    </w:p>
    <w:p w:rsidR="00954A7B" w:rsidRPr="00954A7B" w:rsidRDefault="00954A7B" w:rsidP="00954A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A7B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после  его  официального опу</w:t>
      </w:r>
      <w:r w:rsidRPr="00954A7B">
        <w:rPr>
          <w:rFonts w:ascii="Times New Roman" w:hAnsi="Times New Roman" w:cs="Times New Roman"/>
          <w:sz w:val="28"/>
          <w:szCs w:val="28"/>
        </w:rPr>
        <w:t>б</w:t>
      </w:r>
      <w:r w:rsidRPr="00954A7B">
        <w:rPr>
          <w:rFonts w:ascii="Times New Roman" w:hAnsi="Times New Roman" w:cs="Times New Roman"/>
          <w:sz w:val="28"/>
          <w:szCs w:val="28"/>
        </w:rPr>
        <w:t>ликования  (обнародования).</w:t>
      </w:r>
    </w:p>
    <w:p w:rsidR="00A17FA7" w:rsidRPr="00954A7B" w:rsidRDefault="00A17FA7" w:rsidP="00954A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FA7" w:rsidRDefault="00A17FA7" w:rsidP="00954A7B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54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</w:t>
      </w:r>
      <w:proofErr w:type="spellStart"/>
      <w:r w:rsidR="00954A7B">
        <w:rPr>
          <w:rFonts w:ascii="Times New Roman" w:eastAsia="Times New Roman" w:hAnsi="Times New Roman" w:cs="Times New Roman"/>
          <w:color w:val="000000"/>
          <w:sz w:val="28"/>
          <w:szCs w:val="28"/>
        </w:rPr>
        <w:t>Н.П.Росугбу</w:t>
      </w:r>
      <w:proofErr w:type="spellEnd"/>
    </w:p>
    <w:p w:rsidR="00954A7B" w:rsidRPr="00954A7B" w:rsidRDefault="00954A7B" w:rsidP="00954A7B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Л.Б.Росугбу</w:t>
      </w:r>
      <w:proofErr w:type="spellEnd"/>
    </w:p>
    <w:p w:rsidR="00954A7B" w:rsidRDefault="00954A7B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A7B" w:rsidRDefault="00954A7B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40E" w:rsidRDefault="0066540E" w:rsidP="00954A7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7FA7" w:rsidRPr="00954A7B" w:rsidRDefault="00A17FA7" w:rsidP="00954A7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A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A17FA7" w:rsidRPr="00954A7B" w:rsidRDefault="00A17FA7" w:rsidP="00954A7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A7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4A7B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Pr="00954A7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A17FA7" w:rsidRDefault="0066540E" w:rsidP="00954A7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4A7B">
        <w:rPr>
          <w:rFonts w:ascii="Times New Roman" w:eastAsia="Times New Roman" w:hAnsi="Times New Roman" w:cs="Times New Roman"/>
          <w:sz w:val="28"/>
          <w:szCs w:val="28"/>
        </w:rPr>
        <w:t>ельского поселения</w:t>
      </w:r>
    </w:p>
    <w:p w:rsidR="00954A7B" w:rsidRPr="00954A7B" w:rsidRDefault="00954A7B" w:rsidP="00954A7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«Село Булава»</w:t>
      </w:r>
    </w:p>
    <w:p w:rsidR="00A17FA7" w:rsidRPr="00954A7B" w:rsidRDefault="0066540E" w:rsidP="00954A7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7FA7" w:rsidRPr="00954A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54A7B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A17FA7" w:rsidRPr="00954A7B">
        <w:rPr>
          <w:rFonts w:ascii="Times New Roman" w:eastAsia="Times New Roman" w:hAnsi="Times New Roman" w:cs="Times New Roman"/>
          <w:sz w:val="28"/>
          <w:szCs w:val="28"/>
        </w:rPr>
        <w:t>.01.20</w:t>
      </w:r>
      <w:r w:rsidR="00954A7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17FA7" w:rsidRPr="00954A7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54A7B">
        <w:rPr>
          <w:rFonts w:ascii="Times New Roman" w:eastAsia="Times New Roman" w:hAnsi="Times New Roman" w:cs="Times New Roman"/>
          <w:sz w:val="28"/>
          <w:szCs w:val="28"/>
        </w:rPr>
        <w:t>189</w:t>
      </w:r>
    </w:p>
    <w:p w:rsidR="00A17FA7" w:rsidRPr="005B1683" w:rsidRDefault="0066540E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B4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A17FA7"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«О передаче муниципального имущества</w:t>
      </w:r>
      <w:r w:rsidR="00665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«Село Булава» </w:t>
      </w:r>
      <w:proofErr w:type="spellStart"/>
      <w:r w:rsidR="00665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Ульчского</w:t>
      </w:r>
      <w:proofErr w:type="spellEnd"/>
      <w:r w:rsidR="00665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муниципального района </w:t>
      </w: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на хранение»</w:t>
      </w:r>
    </w:p>
    <w:p w:rsidR="0066540E" w:rsidRDefault="0066540E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7FA7" w:rsidRPr="005B1683" w:rsidRDefault="0066540E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r w:rsidR="00A17FA7"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нормами </w:t>
      </w:r>
      <w:hyperlink r:id="rId4" w:tooltip="Конституция Российской Федерации" w:history="1">
        <w:r w:rsidRPr="0066540E">
          <w:rPr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6654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Федерации, федеральных законов, нормативных </w:t>
      </w:r>
      <w:hyperlink r:id="rId5" w:tooltip="Правовые акты" w:history="1">
        <w:r w:rsidRPr="0066540E">
          <w:rPr>
            <w:rFonts w:ascii="Times New Roman" w:eastAsia="Times New Roman" w:hAnsi="Times New Roman" w:cs="Times New Roman"/>
            <w:sz w:val="28"/>
            <w:szCs w:val="28"/>
          </w:rPr>
          <w:t>правовых актов</w:t>
        </w:r>
      </w:hyperlink>
      <w:r w:rsidRPr="006654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0E" w:rsidRPr="0066540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6540E">
        <w:rPr>
          <w:rFonts w:ascii="Times New Roman" w:eastAsia="Times New Roman" w:hAnsi="Times New Roman" w:cs="Times New Roman"/>
          <w:sz w:val="28"/>
          <w:szCs w:val="28"/>
        </w:rPr>
        <w:t>рганов местного самоуправления, регулирующих вопросы х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 муниципального имущества, основные принципы и порядок передачи муниципального имущества на хранение.</w:t>
      </w:r>
    </w:p>
    <w:p w:rsidR="00A17FA7" w:rsidRPr="0081075C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определяет основные принципы и порядок передачи муниципального имущества </w:t>
      </w:r>
      <w:r w:rsidR="00665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6654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40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хранение, кроме муниципального имущества </w:t>
      </w:r>
      <w:r w:rsidRPr="0081075C">
        <w:rPr>
          <w:rFonts w:ascii="Times New Roman" w:eastAsia="Times New Roman" w:hAnsi="Times New Roman" w:cs="Times New Roman"/>
          <w:sz w:val="28"/>
          <w:szCs w:val="28"/>
        </w:rPr>
        <w:t>в виде </w:t>
      </w:r>
      <w:hyperlink r:id="rId6" w:tooltip="Земельные участки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земельных участков</w:t>
        </w:r>
      </w:hyperlink>
      <w:r w:rsidRPr="00810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75C">
        <w:rPr>
          <w:rFonts w:ascii="Times New Roman" w:eastAsia="Times New Roman" w:hAnsi="Times New Roman" w:cs="Times New Roman"/>
          <w:sz w:val="28"/>
          <w:szCs w:val="28"/>
        </w:rPr>
        <w:t>1.3. Порядок, установленный настоящим Положением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обязателен для исполнения органами местного самоуправления и должностными лицами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«Село Булава» </w:t>
      </w:r>
      <w:proofErr w:type="spellStart"/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гражданами, а также организациями независимо от их организационно-правовой формы и форм собственности, действующими на территории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настоящем Положении используются следующие понятия: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Договор хранения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имущества – гражданско-правовой договор, заключаемый между лицом, уполномоченным выступать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поклажедателем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имущества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«Село Булава»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настоящим Положением, и хранителем из числа лиц, которым предоставляется право получить во временное владение определённое </w:t>
      </w:r>
      <w:hyperlink r:id="rId7" w:tooltip="Имущественные договора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договором имущество</w:t>
        </w:r>
      </w:hyperlink>
      <w:r w:rsidRPr="008107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находящееся в собственности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Договор).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Поклажедателем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порядке, установленном настоящим Положением, выступает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Хранителем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 по </w:t>
      </w:r>
      <w:hyperlink r:id="rId8" w:tooltip="Договора хранения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договору хранения</w:t>
        </w:r>
      </w:hyperlink>
      <w:r w:rsidRPr="008107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 могут быть юридические лица (коммерческие и </w:t>
      </w:r>
      <w:hyperlink r:id="rId9" w:tooltip="Некоммерческие организации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некоммерческие организации</w:t>
        </w:r>
      </w:hyperlink>
      <w:r w:rsidRPr="008107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75C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10" w:tooltip="Индивидуальное предпринимательство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индивидуальные предприниматели</w:t>
        </w:r>
      </w:hyperlink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осуществляющие свою деятельность без образования юридического лица.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Муниципальное имущество, передаваемое на хранение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 - всякое имущество, находящееся в собственности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81075C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Хранитель муниципального имущества не вправе распоряжаться этим имуществом. Передача муниципального имущества </w:t>
      </w:r>
      <w:r w:rsidRPr="0081075C">
        <w:rPr>
          <w:rFonts w:ascii="Times New Roman" w:eastAsia="Times New Roman" w:hAnsi="Times New Roman" w:cs="Times New Roman"/>
          <w:sz w:val="28"/>
          <w:szCs w:val="28"/>
        </w:rPr>
        <w:t>на хранение не влечёт за собой передачу </w:t>
      </w:r>
      <w:hyperlink r:id="rId11" w:tooltip="Право собственности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права собственности</w:t>
        </w:r>
      </w:hyperlink>
      <w:r w:rsidRPr="0081075C">
        <w:rPr>
          <w:rFonts w:ascii="Times New Roman" w:eastAsia="Times New Roman" w:hAnsi="Times New Roman" w:cs="Times New Roman"/>
          <w:sz w:val="28"/>
          <w:szCs w:val="28"/>
        </w:rPr>
        <w:t> на данное имущество.</w:t>
      </w:r>
    </w:p>
    <w:p w:rsidR="0081075C" w:rsidRDefault="0081075C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Торги на право заключения договора хранения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2.1. Передача муниципального имущества на хранение осуществляется по результатам проведения торгов на право заключения договора хранения, если иное не установлено действующим законодательством.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Решение о проведении торгов на право заключения договора хранения принимается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сельского поселения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Инициатива проведения торгов на право заключения договора хранения в отношении конкретного муниципального имущества может исходить от администрации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,  муниципальных 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tooltip="Унитарные предприятия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унитарных предприятий</w:t>
        </w:r>
      </w:hyperlink>
      <w:r w:rsidRPr="0081075C">
        <w:rPr>
          <w:rFonts w:ascii="Times New Roman" w:eastAsia="Times New Roman" w:hAnsi="Times New Roman" w:cs="Times New Roman"/>
          <w:sz w:val="28"/>
          <w:szCs w:val="28"/>
        </w:rPr>
        <w:t> и муниципальных бюджетных, автономных и казённых учреждени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й, иных юридических лиц и индивидуальных предпринимателей.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Организатором торгов на право заключения договоров хранения выступает </w:t>
      </w:r>
      <w:r w:rsidR="0081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Торги на право заключения договора хранения муниципального имущества проводятся в форме аукциона или конкурса в соответствии с приказом федеральной антимонопольной службы Российской Федерации от 01.01.2001 года № 67 «О порядке проведения конкурсов или аукционов на право заключения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3" w:tooltip="Договора аренды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договоров аренды</w:t>
        </w:r>
      </w:hyperlink>
      <w:r w:rsidRPr="008107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договоров безвозмездного пользования, договоров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4" w:tooltip="Доверительное управление" w:history="1">
        <w:r w:rsidRPr="0081075C">
          <w:rPr>
            <w:rFonts w:ascii="Times New Roman" w:eastAsia="Times New Roman" w:hAnsi="Times New Roman" w:cs="Times New Roman"/>
            <w:sz w:val="28"/>
            <w:szCs w:val="28"/>
          </w:rPr>
          <w:t>доверительного управления</w:t>
        </w:r>
      </w:hyperlink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 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gram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</w:t>
      </w:r>
      <w:proofErr w:type="gram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:rsidR="00A17FA7" w:rsidRPr="005B1683" w:rsidRDefault="00A17FA7" w:rsidP="005B168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Предоставление имущества на хранение без проведения торгов</w:t>
      </w:r>
    </w:p>
    <w:p w:rsidR="006679D8" w:rsidRDefault="006679D8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FA7" w:rsidRPr="00715670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3.1. Без проведения торгов заключаются договоры хранения муниципального имущества в случаях, установленных антимонопольным </w:t>
      </w:r>
      <w:hyperlink r:id="rId15" w:tooltip="Законы в России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715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 Решение о предоставлении муниципального имущества на хранение принимается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сельского поселения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Предложения о предоставлении имущества на хранение без проведения торгов могут исходить от лица, имеющего намерение получить муниципальное имущество на хранение, либо от муниципального предприятия (муниципального бюджетного, автономного или казённого учреждения).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3.4. В состав документов, необходимых для рассмотрения предложения о предоставлении имущества на хранение, в обязательном порядке входят: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с указанием: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наименования организации, адреса местонахождения, банковских реквизитов;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местонахождения (местоположения) объекта хранения;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в) срока хранения;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- нотариально удостоверенные копии 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 w:tooltip="Документы учредительные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учредительных документов</w:t>
        </w:r>
      </w:hyperlink>
      <w:r w:rsidRPr="007156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претендующей на получение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имущества, свидетельства о государственной регистрации предпринимателя, осуществляющего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деятельность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образования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лица;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копии документов, подтверждающих право заявителя на заключение договора хранения без проведения торгов, в соответствии 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17" w:tooltip="Антимонопольное законодательство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 xml:space="preserve">антимонопольным </w:t>
        </w:r>
        <w:r w:rsidR="0071567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полномочия лица, обратившегося с заявлением.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представлять дополнительные документы по своему усмотрению.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Предложения о предоставлении имущества на хранение поступают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 сельского поселения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уполномоченному в соответствии с пунктом 3.2 настоящего Положения на принятие распоряжения о передаче имущества на хранение.</w:t>
      </w:r>
    </w:p>
    <w:p w:rsidR="00A17FA7" w:rsidRPr="005B1683" w:rsidRDefault="00715670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r w:rsidR="00A17FA7"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месяца со дня получения заявления о предоставлении имущества на хранение </w:t>
      </w:r>
      <w:proofErr w:type="gramStart"/>
      <w:r w:rsidR="00A17FA7"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="00A17FA7"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представленные документы и принять распоряжение о передаче </w:t>
      </w:r>
      <w:r w:rsidR="00A17FA7"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имущества на хранение либо об отказе в передаче муниципального имущества на хранение.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При предоставлении имущества на хранение в порядке предоставления муниципальной преференции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 в антимонопольный орган ходатайство о даче согласия на предоставление такой преференции в порядке, предусмотренном Федеральным законом от 01.01.2001 года № I35-Ф3 «О защите конкуренции».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положительном заключении антимонопольного органа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 распоряжение о предоставлении имущества на хранение.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3.7. Распоряжение о предоставлении имущества на хранение должно содержать следующую информацию: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 предоставляемого по договору имущества;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обязанность хранителя по обеспечению сохранности имущества;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срок, на который предоставляется имущество;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пользования имуществом.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Уведомление об отказе либо копия распоряжения о предоставлении имущества на хранение направляется заявителю в течение 7 рабочих дней </w:t>
      </w:r>
      <w:proofErr w:type="gram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принятия.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Порядок заключения договора хранения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4.1. Договор хранения заключается в письменной форме.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В течение десяти рабочих дней со дня подписания протокола о результатах проведения торгов либо после принятия распоряжения о предоставлении имущества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Поклажедатель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 Хранителю </w:t>
      </w:r>
      <w:hyperlink r:id="rId18" w:tooltip="Проекты договоров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проект договора</w:t>
        </w:r>
      </w:hyperlink>
      <w:r w:rsidRPr="00715670">
        <w:rPr>
          <w:rFonts w:ascii="Times New Roman" w:eastAsia="Times New Roman" w:hAnsi="Times New Roman" w:cs="Times New Roman"/>
          <w:sz w:val="28"/>
          <w:szCs w:val="28"/>
        </w:rPr>
        <w:t>, составленный в соответстви</w:t>
      </w:r>
      <w:r w:rsidR="007156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 xml:space="preserve"> с типовой формой, утверждённой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«Село Булава»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Договор должен быть заключён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Поклажедателем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Хранителем не позднее тридцати рабочих дней </w:t>
      </w:r>
      <w:proofErr w:type="gram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протокола о результатах торгов либо принятия решения о передаче имущества на хранение.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Договор хранения составляется в трёх экземплярах, по одному для каждой из сторон, третий экземпляр хранится у балансодержателя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4.4. Договор хранения имущества заключается на срок не более пяти лет. Продление действия договора хранения на новый срок осуществляется в порядке, установленном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его заключения.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4.5. Внесение изменений в договор, заключённый по результатам торгов, осуществляется по соглашению сторон. Изменение договора хранения, заключённого без проведения торгов, допускается по решению органа, принявшего решение о передаче муниципального имущества на хранение. Изменение договора оформляется в виде дополнительного соглашения к договору хранения.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Приём-передача имущества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Приём-передача имущества по договору производится в присутствии полномочных представителей Хранителя и подтверждается составлением передаточного акта, являющегося неотъемлемой частью договора хранения.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 случае заключения договора хранения в отношении муниципального нежилого помещения, расположенного в многоквартирном (жилом) доме, одновременно с передачей нежилого помещения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Поклажедатель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передаёт Хранителю право пользования общим имуществом многоквартирного (жилого) дома на срок действия договора хранения.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При прекращении действия договора хранения Хранитель обязан возвратить имущество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Поклажедателю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десяти дней с момента прекращения действия договора. Возврат имущества оформляется передаточным актом, подписываемым представителями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Поклажедателя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Хранителя.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Поклажедатель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в любое время потребовать расторжение договора хранения, в таком случае Хранитель обязан немедленно возвратить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Поклажедателю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переданное на хранение имущество.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Обязанности Хранителя по содержанию имущества, переданного на хранение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6.1. Хранение муниципального имущества Хранителем осуществляется безвозмездно.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6.2. В случае хранения имущества с его использованием Хранитель обязан за свой счёт осуществлять </w:t>
      </w:r>
      <w:hyperlink r:id="rId19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капитальный</w:t>
        </w:r>
      </w:hyperlink>
      <w:r w:rsidRPr="007156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и текущий ремонт переданного ему имущества и нести все расходы по его содержанию.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6.3. Хранитель обязан обеспечить сохранность полученного в пользование имущества.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6.4. При заключении договора хранения в отношении 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0" w:tooltip="Объекты недвижимости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объектов недвижимого</w:t>
        </w:r>
      </w:hyperlink>
      <w:r w:rsidRPr="00715670">
        <w:rPr>
          <w:rFonts w:ascii="Times New Roman" w:eastAsia="Times New Roman" w:hAnsi="Times New Roman" w:cs="Times New Roman"/>
          <w:sz w:val="28"/>
          <w:szCs w:val="28"/>
        </w:rPr>
        <w:t> имущества с использованием последнего Хранитель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заключить договоры с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заключении договора хранения в отношении муниципального нежилого помещения в составе муниципального имущественного комплекса или многоквартирного (жилого) дома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Хранитель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 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заключить: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договоры </w:t>
      </w:r>
      <w:hyperlink r:id="rId21" w:tooltip="Энергоснабжение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энергоснабжения</w:t>
        </w:r>
      </w:hyperlink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нежилого помещения с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либо договоры на поставку </w:t>
      </w:r>
      <w:r w:rsidR="00715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2" w:tooltip="Коммунальные услуги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коммунальных услуг</w:t>
        </w:r>
      </w:hyperlink>
      <w:r w:rsidRPr="007156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>со </w:t>
      </w:r>
      <w:r w:rsidR="0071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history="1">
        <w:r w:rsidRPr="00715670">
          <w:rPr>
            <w:rFonts w:ascii="Times New Roman" w:eastAsia="Times New Roman" w:hAnsi="Times New Roman" w:cs="Times New Roman"/>
            <w:sz w:val="28"/>
            <w:szCs w:val="28"/>
          </w:rPr>
          <w:t>специализированными</w:t>
        </w:r>
      </w:hyperlink>
      <w:r w:rsidRPr="007156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>организациями, осущест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вляющими управление муниципальным комплексом либо многоквартирным (жилым) домом;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договоры на содержание и ремонт мест общего пользования в составе муниципального комплекса либо общего имущества многоквартирного (жилого) дома со специализированными организациями, осуществляющими управление муниципальным комплексом либо многоквартирным (жилым) домом;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договоры о вывозе</w:t>
      </w:r>
      <w:r w:rsidR="0066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бытовых </w:t>
      </w:r>
      <w:r w:rsidR="0066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Хранителем с согласия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Поклажедателя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произведены дополнительные расходы по хранению имущества. Стоимость данных расходов, произведённых Хранителем без согласия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Поклажедателя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возмещению не подлежит.</w:t>
      </w: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6.6. Хранитель </w:t>
      </w:r>
      <w:hyperlink r:id="rId24" w:history="1">
        <w:r w:rsidRPr="006679D8">
          <w:rPr>
            <w:rFonts w:ascii="Times New Roman" w:eastAsia="Times New Roman" w:hAnsi="Times New Roman" w:cs="Times New Roman"/>
            <w:sz w:val="28"/>
            <w:szCs w:val="28"/>
          </w:rPr>
          <w:t>недвижимого</w:t>
        </w:r>
      </w:hyperlink>
      <w:r w:rsidRPr="006679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9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мущества </w:t>
      </w:r>
      <w:r w:rsidR="0066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 оформить право пользования земельным участком, на котором расположен объект недвижимости, либо его частью в порядке, предусмотренном действующим законодательством.</w:t>
      </w:r>
    </w:p>
    <w:p w:rsidR="006679D8" w:rsidRDefault="006679D8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7FA7" w:rsidRPr="005B1683" w:rsidRDefault="00A17FA7" w:rsidP="005B1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7. Учёт и контроль использования имущества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Учёт имущества, переданного на хранение, осуществляет </w:t>
      </w:r>
      <w:r w:rsidR="0066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 сельского  поселения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7.2. </w:t>
      </w:r>
      <w:proofErr w:type="gram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хранением, использованием имущества и исполнением договорных</w:t>
      </w:r>
      <w:r w:rsidR="0066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обязательств </w:t>
      </w:r>
      <w:r w:rsidR="0066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66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Поклажедатель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FA7" w:rsidRPr="005B1683" w:rsidRDefault="00A17FA7" w:rsidP="005B1683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При выявлении нарушений условий договора хранения уполномоченным представителем </w:t>
      </w:r>
      <w:proofErr w:type="spellStart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Поклажедателя</w:t>
      </w:r>
      <w:proofErr w:type="spellEnd"/>
      <w:r w:rsidRPr="005B1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представителей контролирующих организаций и Хранителя составляется акт о нарушении условий хранения в соответствии с действующим законодательством.</w:t>
      </w:r>
    </w:p>
    <w:p w:rsidR="00FB2547" w:rsidRPr="005B1683" w:rsidRDefault="00FB2547" w:rsidP="005B1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547" w:rsidRPr="005B1683" w:rsidSect="00FB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FA7"/>
    <w:rsid w:val="00227627"/>
    <w:rsid w:val="0044785A"/>
    <w:rsid w:val="004A1D03"/>
    <w:rsid w:val="005B1683"/>
    <w:rsid w:val="0066540E"/>
    <w:rsid w:val="006679D8"/>
    <w:rsid w:val="00715670"/>
    <w:rsid w:val="007721FB"/>
    <w:rsid w:val="007F069A"/>
    <w:rsid w:val="0081075C"/>
    <w:rsid w:val="00954A7B"/>
    <w:rsid w:val="009C1D8F"/>
    <w:rsid w:val="00A17FA7"/>
    <w:rsid w:val="00B44D93"/>
    <w:rsid w:val="00FB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7F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7FA7"/>
  </w:style>
  <w:style w:type="paragraph" w:styleId="a5">
    <w:name w:val="No Spacing"/>
    <w:uiPriority w:val="1"/>
    <w:qFormat/>
    <w:rsid w:val="00227627"/>
    <w:pPr>
      <w:spacing w:after="0" w:line="240" w:lineRule="auto"/>
    </w:pPr>
  </w:style>
  <w:style w:type="paragraph" w:customStyle="1" w:styleId="ConsPlusTitle">
    <w:name w:val="ConsPlusTitle"/>
    <w:rsid w:val="00954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466">
          <w:marLeft w:val="15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govora_hraneniya/" TargetMode="External"/><Relationship Id="rId13" Type="http://schemas.openxmlformats.org/officeDocument/2006/relationships/hyperlink" Target="http://pandia.ru/text/category/dogovora_arendi/" TargetMode="External"/><Relationship Id="rId18" Type="http://schemas.openxmlformats.org/officeDocument/2006/relationships/hyperlink" Target="http://pandia.ru/text/category/proekti_dogovorov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yenergosnabzhenie/" TargetMode="External"/><Relationship Id="rId7" Type="http://schemas.openxmlformats.org/officeDocument/2006/relationships/hyperlink" Target="http://pandia.ru/text/category/imushestvennie_dogovora/" TargetMode="External"/><Relationship Id="rId12" Type="http://schemas.openxmlformats.org/officeDocument/2006/relationships/hyperlink" Target="http://pandia.ru/text/category/unitarnie_predpriyatiya/" TargetMode="External"/><Relationship Id="rId17" Type="http://schemas.openxmlformats.org/officeDocument/2006/relationships/hyperlink" Target="http://pandia.ru/text/category/antimonopolmznoe_zakonodatelmzstvo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dokumenti_uchreditelmznie/" TargetMode="External"/><Relationship Id="rId20" Type="http://schemas.openxmlformats.org/officeDocument/2006/relationships/hyperlink" Target="http://pandia.ru/text/category/obtzekti_nedvizhimost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emelmznie_uchastki/" TargetMode="External"/><Relationship Id="rId11" Type="http://schemas.openxmlformats.org/officeDocument/2006/relationships/hyperlink" Target="http://pandia.ru/text/category/pravo_sobstvennosti/" TargetMode="External"/><Relationship Id="rId24" Type="http://schemas.openxmlformats.org/officeDocument/2006/relationships/hyperlink" Target="http://pandia.ru/text/categ/wiki/001/257.php" TargetMode="External"/><Relationship Id="rId5" Type="http://schemas.openxmlformats.org/officeDocument/2006/relationships/hyperlink" Target="http://pandia.ru/text/category/pravovie_akti/" TargetMode="External"/><Relationship Id="rId15" Type="http://schemas.openxmlformats.org/officeDocument/2006/relationships/hyperlink" Target="http://pandia.ru/text/category/zakoni_v_rossii/" TargetMode="External"/><Relationship Id="rId23" Type="http://schemas.openxmlformats.org/officeDocument/2006/relationships/hyperlink" Target="http://pandia.ru/text/categ/wiki/001/262.php" TargetMode="External"/><Relationship Id="rId10" Type="http://schemas.openxmlformats.org/officeDocument/2006/relationships/hyperlink" Target="http://pandia.ru/text/category/individualmznoe_predprinimatelmzstvo/" TargetMode="External"/><Relationship Id="rId19" Type="http://schemas.openxmlformats.org/officeDocument/2006/relationships/hyperlink" Target="http://pandia.ru/text/categ/wiki/001/266.php" TargetMode="External"/><Relationship Id="rId4" Type="http://schemas.openxmlformats.org/officeDocument/2006/relationships/hyperlink" Target="http://pandia.ru/text/category/konstitutciya_rossijskoj_federatcii/" TargetMode="External"/><Relationship Id="rId9" Type="http://schemas.openxmlformats.org/officeDocument/2006/relationships/hyperlink" Target="http://pandia.ru/text/category/nekommercheskie_organizatcii/" TargetMode="External"/><Relationship Id="rId14" Type="http://schemas.openxmlformats.org/officeDocument/2006/relationships/hyperlink" Target="http://pandia.ru/text/category/doveritelmznoe_upravlenie/" TargetMode="External"/><Relationship Id="rId22" Type="http://schemas.openxmlformats.org/officeDocument/2006/relationships/hyperlink" Target="http://pandia.ru/text/category/kommunalmznie_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Бояшина</dc:creator>
  <cp:keywords/>
  <dc:description/>
  <cp:lastModifiedBy>Admin_Bulava</cp:lastModifiedBy>
  <cp:revision>8</cp:revision>
  <cp:lastPrinted>2017-01-27T02:55:00Z</cp:lastPrinted>
  <dcterms:created xsi:type="dcterms:W3CDTF">2017-01-25T14:55:00Z</dcterms:created>
  <dcterms:modified xsi:type="dcterms:W3CDTF">2017-01-27T02:56:00Z</dcterms:modified>
</cp:coreProperties>
</file>