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21" w:rsidRPr="00D94121" w:rsidRDefault="0057265D" w:rsidP="00D94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«Село Булава» Ульчского муниципального района Хабаровского края</w:t>
      </w:r>
    </w:p>
    <w:p w:rsidR="00D94121" w:rsidRPr="00D94121" w:rsidRDefault="00D94121" w:rsidP="003E29E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41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сообщает о проведении </w:t>
      </w:r>
      <w:r w:rsidRPr="00D941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аукциона по продаже </w:t>
      </w:r>
      <w:r w:rsidR="00797001" w:rsidRPr="00797001">
        <w:rPr>
          <w:rFonts w:ascii="Times New Roman" w:eastAsia="Times New Roman" w:hAnsi="Times New Roman" w:cs="Times New Roman"/>
          <w:sz w:val="28"/>
          <w:szCs w:val="28"/>
          <w:lang w:eastAsia="x-none"/>
        </w:rPr>
        <w:t>Здани</w:t>
      </w:r>
      <w:r w:rsidR="00797001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797001" w:rsidRPr="007970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57265D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пожарное депо (недействующее</w:t>
      </w:r>
      <w:r w:rsidR="00797001" w:rsidRPr="007970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назначение: нежилое, 1-этажное, общая площадь </w:t>
      </w:r>
      <w:r w:rsidR="0057265D">
        <w:rPr>
          <w:rFonts w:ascii="Times New Roman" w:eastAsia="Times New Roman" w:hAnsi="Times New Roman" w:cs="Times New Roman"/>
          <w:sz w:val="28"/>
          <w:szCs w:val="28"/>
          <w:lang w:eastAsia="x-none"/>
        </w:rPr>
        <w:t>78,6</w:t>
      </w:r>
      <w:r w:rsidR="00797001" w:rsidRPr="007970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кв. м, кадастровый номер </w:t>
      </w:r>
      <w:r w:rsidR="0057265D" w:rsidRPr="00572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27:16:0020202:253</w:t>
      </w:r>
      <w:r w:rsidR="00797001" w:rsidRPr="0057265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797001" w:rsidRPr="007970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расположенное по адресу: Хабаровский край, </w:t>
      </w:r>
      <w:r w:rsidR="0057265D">
        <w:rPr>
          <w:rFonts w:ascii="Times New Roman" w:eastAsia="Times New Roman" w:hAnsi="Times New Roman" w:cs="Times New Roman"/>
          <w:sz w:val="28"/>
          <w:szCs w:val="28"/>
          <w:lang w:eastAsia="x-none"/>
        </w:rPr>
        <w:t>Ульчский</w:t>
      </w:r>
      <w:r w:rsidR="00797001" w:rsidRPr="007970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район, </w:t>
      </w:r>
      <w:r w:rsidR="0057265D">
        <w:rPr>
          <w:rFonts w:ascii="Times New Roman" w:eastAsia="Times New Roman" w:hAnsi="Times New Roman" w:cs="Times New Roman"/>
          <w:sz w:val="28"/>
          <w:szCs w:val="28"/>
          <w:lang w:eastAsia="x-none"/>
        </w:rPr>
        <w:t>с.Булава</w:t>
      </w:r>
      <w:r w:rsidR="00797001" w:rsidRPr="007970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</w:t>
      </w:r>
      <w:r w:rsidR="0057265D">
        <w:rPr>
          <w:rFonts w:ascii="Times New Roman" w:eastAsia="Times New Roman" w:hAnsi="Times New Roman" w:cs="Times New Roman"/>
          <w:sz w:val="28"/>
          <w:szCs w:val="28"/>
          <w:lang w:eastAsia="x-none"/>
        </w:rPr>
        <w:t>Школьная</w:t>
      </w:r>
      <w:r w:rsidR="00797001" w:rsidRPr="007970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д. </w:t>
      </w:r>
      <w:r w:rsidR="0057265D">
        <w:rPr>
          <w:rFonts w:ascii="Times New Roman" w:eastAsia="Times New Roman" w:hAnsi="Times New Roman" w:cs="Times New Roman"/>
          <w:sz w:val="28"/>
          <w:szCs w:val="28"/>
          <w:lang w:eastAsia="x-none"/>
        </w:rPr>
        <w:t>1в</w:t>
      </w:r>
      <w:r w:rsidR="000B11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E29EE">
        <w:rPr>
          <w:rFonts w:ascii="Times New Roman" w:eastAsia="Times New Roman" w:hAnsi="Times New Roman" w:cs="Times New Roman"/>
          <w:sz w:val="28"/>
          <w:szCs w:val="28"/>
          <w:lang w:eastAsia="x-none"/>
        </w:rPr>
        <w:t>с земельным участком,</w:t>
      </w:r>
      <w:r w:rsidR="00FA4AA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94121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находящ</w:t>
      </w:r>
      <w:r w:rsidR="004C3A3D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егося</w:t>
      </w:r>
      <w:r w:rsidRPr="00D941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муниципальной собственности </w:t>
      </w:r>
      <w:r w:rsidR="0057265D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 поселения «Село Булава»</w:t>
      </w:r>
      <w:r w:rsidRPr="00D941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D94121" w:rsidRPr="00D94121" w:rsidRDefault="00D94121" w:rsidP="00D9412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412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в электронной форме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Торги проводятся в форме аукциона и являются открытыми как по составу участников, так и по форме подачи предложений о цене имущества. 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проведении аукциона и проект договора купли-продажи размещены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Федерации: </w:t>
      </w:r>
      <w:hyperlink r:id="rId6" w:history="1">
        <w:r w:rsidRPr="00D9412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D9412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D9412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torgi</w:t>
        </w:r>
        <w:r w:rsidRPr="00D9412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D9412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gov</w:t>
        </w:r>
        <w:r w:rsidRPr="00D9412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D9412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официальном сайте в сети "Интернет" </w:t>
      </w:r>
      <w:r w:rsid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«Село Булава» Ульчского 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района: </w:t>
      </w:r>
      <w:r w:rsidR="00F22B9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F22B95" w:rsidRPr="00F22B9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33F3A">
        <w:rPr>
          <w:rFonts w:ascii="Times New Roman" w:eastAsia="Calibri" w:hAnsi="Times New Roman" w:cs="Times New Roman"/>
          <w:sz w:val="24"/>
          <w:szCs w:val="24"/>
          <w:lang w:eastAsia="ru-RU"/>
        </w:rPr>
        <w:t>селобулава.рф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на электронной торговой площадке "Приватизация и аренда имущества" АО "Единая электронная торговая площадка" </w:t>
      </w:r>
      <w:r w:rsidRPr="00D9412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9412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roseltorg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9412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94121" w:rsidRPr="00D94121" w:rsidRDefault="005F4FEB" w:rsidP="005F4F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4FEB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проводится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России от 27.08.2012 № 860 "Об организации и проведении продажи государственного или муниципального имущества в электронной форме", решени</w:t>
      </w:r>
      <w:r w:rsidR="00872E49">
        <w:rPr>
          <w:rFonts w:ascii="Times New Roman" w:eastAsia="Calibri" w:hAnsi="Times New Roman" w:cs="Times New Roman"/>
          <w:sz w:val="24"/>
          <w:szCs w:val="24"/>
          <w:lang w:eastAsia="ru-RU"/>
        </w:rPr>
        <w:t>ем Совета депутатов сельского поселения «Село Булава» Ульчского муниципального</w:t>
      </w:r>
      <w:r w:rsidRPr="005F4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</w:t>
      </w:r>
      <w:r w:rsidR="00872E49">
        <w:rPr>
          <w:rFonts w:ascii="Times New Roman" w:eastAsia="Calibri" w:hAnsi="Times New Roman" w:cs="Times New Roman"/>
          <w:sz w:val="24"/>
          <w:szCs w:val="24"/>
          <w:lang w:eastAsia="ru-RU"/>
        </w:rPr>
        <w:t>29.01.2021 г.</w:t>
      </w:r>
      <w:r w:rsidRPr="005F4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72E49">
        <w:rPr>
          <w:rFonts w:ascii="Times New Roman" w:eastAsia="Calibri" w:hAnsi="Times New Roman" w:cs="Times New Roman"/>
          <w:sz w:val="24"/>
          <w:szCs w:val="24"/>
          <w:lang w:eastAsia="ru-RU"/>
        </w:rPr>
        <w:t>243</w:t>
      </w:r>
      <w:r w:rsidRPr="005F4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</w:t>
      </w:r>
      <w:r w:rsidR="00872E49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«Село Булава</w:t>
      </w:r>
      <w:r w:rsidRPr="005F4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</w:t>
      </w:r>
      <w:r w:rsidR="00872E4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F4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год», положением о порядке </w:t>
      </w:r>
      <w:r w:rsidR="00872E49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и распоряжения имуществом сельского поселения «Село Булава», утвержденного решением Совета депутатов сельского поселения «</w:t>
      </w:r>
      <w:r w:rsidR="005C5C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Село Булава» </w:t>
      </w:r>
      <w:r w:rsidR="00872E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Ульчского муниципального района</w:t>
      </w:r>
      <w:r w:rsid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Хабаровского края</w:t>
      </w:r>
      <w:r w:rsidR="00872E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16.05.2019 г. № 140.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собственности – муниципальная. 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– </w:t>
      </w:r>
      <w:r w:rsidR="00872E4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сельского поселения «Село Булава» Ульчского муниципального района Хабаровского края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продавце: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682420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Хабаровский край, Ульчский район, с.Булава, ул.Набережная, 3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, телефон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(421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51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55 6 56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E-mail: </w:t>
      </w:r>
      <w:hyperlink r:id="rId7" w:history="1">
        <w:r w:rsidR="00A33F3A" w:rsidRPr="00CF067A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adm.bulava</w:t>
        </w:r>
        <w:r w:rsidR="00A33F3A" w:rsidRPr="00CF067A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@уа.ru</w:t>
        </w:r>
      </w:hyperlink>
    </w:p>
    <w:p w:rsidR="00591DA2" w:rsidRPr="00A33F3A" w:rsidRDefault="00591DA2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F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Дата и время проведения аукциона: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9364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1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.00 час.</w:t>
      </w:r>
    </w:p>
    <w:p w:rsidR="00591DA2" w:rsidRPr="00A33F3A" w:rsidRDefault="00591DA2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F3A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Дата</w:t>
      </w:r>
      <w:r w:rsidRPr="00A33F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время</w:t>
      </w:r>
      <w:r w:rsidRPr="00A33F3A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 xml:space="preserve"> начала приема заявок</w:t>
      </w:r>
      <w:r w:rsidRPr="00A33F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A33F3A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5108C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r w:rsidR="00B1337A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.00 ч.</w:t>
      </w:r>
    </w:p>
    <w:p w:rsidR="00591DA2" w:rsidRPr="00A33F3A" w:rsidRDefault="00591DA2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F3A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Дата</w:t>
      </w:r>
      <w:r w:rsidRPr="00A33F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время</w:t>
      </w:r>
      <w:r w:rsidRPr="00A33F3A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 xml:space="preserve"> окончания приема заявок:</w:t>
      </w:r>
      <w:r w:rsidRPr="00A33F3A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35108C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33F3A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г. 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18.00 ч.</w:t>
      </w:r>
    </w:p>
    <w:p w:rsidR="00591DA2" w:rsidRPr="00A33F3A" w:rsidRDefault="00591DA2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F3A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Дата</w:t>
      </w:r>
      <w:r w:rsidRPr="00A33F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время</w:t>
      </w:r>
      <w:r w:rsidRPr="00A33F3A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 xml:space="preserve"> определения участников аукциона: 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1 мая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A33F3A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15.00 ч.</w:t>
      </w:r>
    </w:p>
    <w:p w:rsidR="00591DA2" w:rsidRDefault="00591DA2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F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Дата и время подведения итогов аукциона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9364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D84A0D"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3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на электронной торговой площадке АО "Единая электронная торговая площадка" www.roseltorg.ru. 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D7B64" w:rsidRDefault="00AD7B64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B64" w:rsidRDefault="00AD7B64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B64" w:rsidRDefault="00AD7B64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D7B64" w:rsidRDefault="00AD7B64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B64" w:rsidRDefault="00AD7B64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B64" w:rsidRDefault="00AD7B64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B64" w:rsidRDefault="00AD7B64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B64" w:rsidRDefault="00AD7B64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B64" w:rsidRDefault="00AD7B64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7ED5" w:rsidRDefault="00407ED5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7E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ЛОТ №</w:t>
      </w:r>
      <w:r w:rsidR="00591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B0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AD7B64" w:rsidRDefault="00AD7B64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B64" w:rsidRPr="00407ED5" w:rsidRDefault="00AD7B64" w:rsidP="00591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B6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71715" cy="3337560"/>
            <wp:effectExtent l="0" t="0" r="5715" b="0"/>
            <wp:docPr id="1" name="Рисунок 1" descr="D:\ДОКИ\Имущество\Пож.депо\Фото депо\WP_20160219_12_41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\Имущество\Пож.депо\Фото депо\WP_20160219_12_41_16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58" cy="333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64" w:rsidRDefault="00AD7B64" w:rsidP="007970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7001" w:rsidRPr="00797001" w:rsidRDefault="00797001" w:rsidP="007970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Здание – </w:t>
      </w:r>
      <w:r w:rsidR="000B018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пожарное депо 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(недействующ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назначение: нежилое, 1-этажное, общая площадь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78,6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кадастровый номер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0184" w:rsidRPr="000B0184">
        <w:rPr>
          <w:rFonts w:ascii="Times New Roman" w:eastAsia="Calibri" w:hAnsi="Times New Roman" w:cs="Times New Roman"/>
          <w:sz w:val="24"/>
          <w:szCs w:val="24"/>
          <w:lang w:eastAsia="ru-RU"/>
        </w:rPr>
        <w:t>27:16:0020202:253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расположенное по адресу: Хабаровский край,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Ульчский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с.Булава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Школьная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1в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97001" w:rsidRPr="00797001" w:rsidRDefault="00797001" w:rsidP="007970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Земельный участок, общая площадь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699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кадастровый номер 27:17: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0020202:218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пунктов; разрешенное использование: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служебные гаражи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расположенный по адресу: Хабаровский край,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Ульчский 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район,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с.Булава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Школьная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>, д. </w:t>
      </w:r>
      <w:r w:rsidR="000B0184">
        <w:rPr>
          <w:rFonts w:ascii="Times New Roman" w:eastAsia="Calibri" w:hAnsi="Times New Roman" w:cs="Times New Roman"/>
          <w:sz w:val="24"/>
          <w:szCs w:val="24"/>
          <w:lang w:eastAsia="ru-RU"/>
        </w:rPr>
        <w:t>1в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7001" w:rsidRDefault="00797001" w:rsidP="007970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>Обременение: отсутствует.</w:t>
      </w:r>
    </w:p>
    <w:p w:rsidR="00797001" w:rsidRPr="00797001" w:rsidRDefault="00797001" w:rsidP="007970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>- начальная цена продажи: </w:t>
      </w:r>
      <w:r w:rsidR="00D84A0D">
        <w:rPr>
          <w:rFonts w:ascii="Times New Roman" w:eastAsia="Calibri" w:hAnsi="Times New Roman" w:cs="Times New Roman"/>
          <w:sz w:val="24"/>
          <w:szCs w:val="24"/>
          <w:lang w:eastAsia="ru-RU"/>
        </w:rPr>
        <w:t>390 000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84A0D">
        <w:rPr>
          <w:rFonts w:ascii="Times New Roman" w:eastAsia="Calibri" w:hAnsi="Times New Roman" w:cs="Times New Roman"/>
          <w:sz w:val="24"/>
          <w:szCs w:val="24"/>
          <w:lang w:eastAsia="ru-RU"/>
        </w:rPr>
        <w:t>триста девяносто</w:t>
      </w:r>
      <w:r w:rsidR="00333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рублей, 00 копеек (с НДС);</w:t>
      </w:r>
    </w:p>
    <w:p w:rsidR="00797001" w:rsidRPr="00797001" w:rsidRDefault="00797001" w:rsidP="007970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сумма задатка: </w:t>
      </w:r>
      <w:r w:rsidR="00D84A0D">
        <w:rPr>
          <w:rFonts w:ascii="Times New Roman" w:eastAsia="Calibri" w:hAnsi="Times New Roman" w:cs="Times New Roman"/>
          <w:sz w:val="24"/>
          <w:szCs w:val="24"/>
          <w:lang w:eastAsia="ru-RU"/>
        </w:rPr>
        <w:t>78</w:t>
      </w:r>
      <w:r w:rsidR="00333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84A0D">
        <w:rPr>
          <w:rFonts w:ascii="Times New Roman" w:eastAsia="Calibri" w:hAnsi="Times New Roman" w:cs="Times New Roman"/>
          <w:sz w:val="24"/>
          <w:szCs w:val="24"/>
          <w:lang w:eastAsia="ru-RU"/>
        </w:rPr>
        <w:t>семьдесят восемь тысяч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рублей, 00 копеек;</w:t>
      </w:r>
    </w:p>
    <w:p w:rsidR="00EC3F8D" w:rsidRDefault="00797001" w:rsidP="007970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>- шаг аукциона: 1</w:t>
      </w:r>
      <w:r w:rsidR="00D84A0D">
        <w:rPr>
          <w:rFonts w:ascii="Times New Roman" w:eastAsia="Calibri" w:hAnsi="Times New Roman" w:cs="Times New Roman"/>
          <w:sz w:val="24"/>
          <w:szCs w:val="24"/>
          <w:lang w:eastAsia="ru-RU"/>
        </w:rPr>
        <w:t>9 50</w:t>
      </w:r>
      <w:r w:rsidR="00EC3F8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84A0D">
        <w:rPr>
          <w:rFonts w:ascii="Times New Roman" w:eastAsia="Calibri" w:hAnsi="Times New Roman" w:cs="Times New Roman"/>
          <w:sz w:val="24"/>
          <w:szCs w:val="24"/>
          <w:lang w:eastAsia="ru-RU"/>
        </w:rPr>
        <w:t>девятнадцать</w:t>
      </w:r>
      <w:r w:rsidR="00EC3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  пят</w:t>
      </w:r>
      <w:r w:rsidR="00D84A0D">
        <w:rPr>
          <w:rFonts w:ascii="Times New Roman" w:eastAsia="Calibri" w:hAnsi="Times New Roman" w:cs="Times New Roman"/>
          <w:sz w:val="24"/>
          <w:szCs w:val="24"/>
          <w:lang w:eastAsia="ru-RU"/>
        </w:rPr>
        <w:t>ьсот</w:t>
      </w:r>
      <w:r w:rsidRPr="00797001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рублей, 00 копеек, остается неизменным на весь период проведения торгов</w:t>
      </w:r>
      <w:r w:rsidR="00EC3F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7207" w:rsidRPr="00D94121" w:rsidRDefault="00797001" w:rsidP="007970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797001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="00EF7207" w:rsidRPr="00D94121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Средства платежа: денежные средства в валюте РФ (рубли).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Задаток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приобретенном на торгах имуществе, вносится единым платежом на расчетный счет Претендента, открытый при регистрации на электронной торговой площадке (далее - ЭТП) в соответствии с требованиями и порядком, установленными Регламентом электронной площадки.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ЭТП обеспечивает блокирование и учет денежных средств на лицевом счете Претендента в качестве обеспечения заявки на участие в аукционе.</w:t>
      </w:r>
    </w:p>
    <w:p w:rsidR="00D94121" w:rsidRPr="00D94121" w:rsidRDefault="00D94121" w:rsidP="00A732E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Назначение платежа: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задаток для участия в аукционе по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объекта:_</w:t>
      </w:r>
      <w:r w:rsidR="00A732E7" w:rsidRPr="00A732E7">
        <w:t xml:space="preserve"> </w:t>
      </w:r>
      <w:r w:rsidR="00A732E7" w:rsidRPr="00A732E7">
        <w:rPr>
          <w:rFonts w:ascii="Times New Roman" w:eastAsia="Calibri" w:hAnsi="Times New Roman" w:cs="Times New Roman"/>
          <w:sz w:val="24"/>
          <w:szCs w:val="24"/>
          <w:lang w:eastAsia="ru-RU"/>
        </w:rPr>
        <w:t>пожарное депо с земельным участком по адресу: Хабаровский край, Ульчский район, с.Булава, ул.Школьная, д.1в</w:t>
      </w:r>
    </w:p>
    <w:p w:rsid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Для участия в торгах в качестве Претендента необходимо иметь аккредитацию и действующий лицевой счет.</w:t>
      </w:r>
    </w:p>
    <w:p w:rsid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проектом договора купли-продажи и приём заявок осуществляется на электронной торговой площадке "Приватизация имущества" АО "Единая электронная торговая площадка" www.roseltorg.ru. Информация о торгах размещена на сайте продавца</w:t>
      </w:r>
      <w:r w:rsidR="00FB7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0A24"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www</w:t>
      </w:r>
      <w:r w:rsidR="00600A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B79A0" w:rsidRPr="00FB79A0">
        <w:rPr>
          <w:rFonts w:ascii="Times New Roman" w:eastAsia="Calibri" w:hAnsi="Times New Roman" w:cs="Times New Roman"/>
          <w:sz w:val="24"/>
          <w:szCs w:val="24"/>
          <w:lang w:eastAsia="ru-RU"/>
        </w:rPr>
        <w:t>селобулава.рф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, а так же www.torgi.gov.ru. Дополнительн</w:t>
      </w:r>
      <w:r w:rsidR="00081039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для участников предоставляется по адресу: </w:t>
      </w:r>
      <w:r w:rsidR="00EC3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Хабаровский край, Ульчский район, с.Булава, ул.Набережная, д.3, 2 этаж, кабинет </w:t>
      </w:r>
      <w:r w:rsidR="00600A24">
        <w:rPr>
          <w:rFonts w:ascii="Times New Roman" w:eastAsia="Calibri" w:hAnsi="Times New Roman" w:cs="Times New Roman"/>
          <w:sz w:val="24"/>
          <w:szCs w:val="24"/>
          <w:lang w:eastAsia="ru-RU"/>
        </w:rPr>
        <w:t>бухгалтерии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рабочие дни с 10.00 до 13.00 и с 14.00 до 17.00, тел: 8(4212) </w:t>
      </w:r>
      <w:r w:rsidR="00EC3F8D">
        <w:rPr>
          <w:rFonts w:ascii="Times New Roman" w:eastAsia="Calibri" w:hAnsi="Times New Roman" w:cs="Times New Roman"/>
          <w:sz w:val="24"/>
          <w:szCs w:val="24"/>
          <w:lang w:eastAsia="ru-RU"/>
        </w:rPr>
        <w:t>55656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Покупателями государственного и муниципального имущества согласно ст. 5 Федерального закона "О приватизации государственного и муниципального имущества" от 21.12.2001 № 178-ФЗ могут быть любые физические и юридические лица, за исключением: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имеет право подать только одну заявку на участие в аукционе.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ЭТП, с приложением электронных образцов документов, подписанных с помощью электронной подписи (ЭП).</w:t>
      </w:r>
    </w:p>
    <w:p w:rsidR="00EC3F8D" w:rsidRDefault="00EC3F8D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Юридические лица предоставляют: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Физические лица: документ, удостоверяющий личность, (копии всех его листов). 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Претендент вправе отозвать заявку не позднее дня окончания срока подачи заявок в соответствии с Регламентом ЭТП путем направления уведомления об отзыве заявки на электронную площадку. </w:t>
      </w:r>
    </w:p>
    <w:p w:rsid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Оператор ЭТП в порядке и сроки, установленные Регламентом ЭТП, прекращает блокирование на Лицевом счете Претендента денежных средств в качестве обеспечения заявки на участие в аукционе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ретендент не допускается к участию в аукционе на основании требований, установленных п. 8 ст. 18 Федерального закона "О приватизации государственного и муниципального имущества" от 21.12.2001 № 178-ФЗ.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Оператор ЭТП в порядке и сроки, установленные Регламентом ЭТП,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уведомления. 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ЭТП в порядке и сроки, установленные Регламентом ЭТП, прекращает блокирование на Лицевых счетах</w:t>
      </w:r>
      <w:r w:rsidR="0008103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допущенных к участию в аукционе Претендентов, денежных средств в качестве обеспечения заявки на участие в аукционе. 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Победителем </w:t>
      </w:r>
      <w:r w:rsidR="009813B3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аукциона</w:t>
      </w: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признается участник, предложивший в ходе торгов наиболее высокую цену за выставленное на аукцион имущество.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аукциона оформляются протоколом об итогах аукциона. 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Задаток, внесенный покупателем, засчитывается в счет оплаты имущества.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уклонении (отказе) победителя аукциона от заключения в установленный срок договора купли-продажи имущества задаток ему не возвращается. Победитель утрачивает право на заключение договора купли – продажи имущества. 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завершения аукциона Оператор ЭТП в порядке и сроки, установленные Регламентом ЭТП, прекращает блокирование на Лицевых счетах участников, не ставших победителями аукциона, денежных средств в качестве обеспечения заявки на участие в аукционе. 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аукциона продавец и победитель (покупатель) в течение 5 (пяти) рабочих дней со дня подведения итогов аукциона заключают в соответствии с законодательством РФ договор купли-продажи имущества.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по договору купли-продажи производится не позднее 30 (тридцати) рабочих дней со дня заключения договора. 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осуществляется в соответствии с законодательством РФ не позднее чем через 30 (тридцать) дней после дня полной оплаты имущества. 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 на оформление права собственности относятся на покупателя. 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D94121" w:rsidRP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D94121" w:rsidRDefault="00D94121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4121">
        <w:rPr>
          <w:rFonts w:ascii="Times New Roman" w:eastAsia="Calibri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</w:t>
      </w:r>
    </w:p>
    <w:p w:rsidR="00AD7B64" w:rsidRDefault="00AD7B64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7B64" w:rsidRPr="00D94121" w:rsidRDefault="00AD7B64" w:rsidP="00D941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5965" w:rsidRDefault="00C15965"/>
    <w:sectPr w:rsidR="00C15965" w:rsidSect="00D9412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E4" w:rsidRDefault="002F0FE4" w:rsidP="00D94121">
      <w:pPr>
        <w:spacing w:after="0" w:line="240" w:lineRule="auto"/>
      </w:pPr>
      <w:r>
        <w:separator/>
      </w:r>
    </w:p>
  </w:endnote>
  <w:endnote w:type="continuationSeparator" w:id="0">
    <w:p w:rsidR="002F0FE4" w:rsidRDefault="002F0FE4" w:rsidP="00D9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E4" w:rsidRDefault="002F0FE4" w:rsidP="00D94121">
      <w:pPr>
        <w:spacing w:after="0" w:line="240" w:lineRule="auto"/>
      </w:pPr>
      <w:r>
        <w:separator/>
      </w:r>
    </w:p>
  </w:footnote>
  <w:footnote w:type="continuationSeparator" w:id="0">
    <w:p w:rsidR="002F0FE4" w:rsidRDefault="002F0FE4" w:rsidP="00D9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25369"/>
      <w:docPartObj>
        <w:docPartGallery w:val="Page Numbers (Top of Page)"/>
        <w:docPartUnique/>
      </w:docPartObj>
    </w:sdtPr>
    <w:sdtEndPr/>
    <w:sdtContent>
      <w:p w:rsidR="00D94121" w:rsidRDefault="00D94121">
        <w:pPr>
          <w:pStyle w:val="a5"/>
          <w:jc w:val="center"/>
        </w:pPr>
        <w:r w:rsidRPr="00D94121">
          <w:rPr>
            <w:rFonts w:ascii="Times New Roman" w:hAnsi="Times New Roman" w:cs="Times New Roman"/>
          </w:rPr>
          <w:fldChar w:fldCharType="begin"/>
        </w:r>
        <w:r w:rsidRPr="00D94121">
          <w:rPr>
            <w:rFonts w:ascii="Times New Roman" w:hAnsi="Times New Roman" w:cs="Times New Roman"/>
          </w:rPr>
          <w:instrText>PAGE   \* MERGEFORMAT</w:instrText>
        </w:r>
        <w:r w:rsidRPr="00D94121">
          <w:rPr>
            <w:rFonts w:ascii="Times New Roman" w:hAnsi="Times New Roman" w:cs="Times New Roman"/>
          </w:rPr>
          <w:fldChar w:fldCharType="separate"/>
        </w:r>
        <w:r w:rsidR="00B9364B">
          <w:rPr>
            <w:rFonts w:ascii="Times New Roman" w:hAnsi="Times New Roman" w:cs="Times New Roman"/>
            <w:noProof/>
          </w:rPr>
          <w:t>4</w:t>
        </w:r>
        <w:r w:rsidRPr="00D94121">
          <w:rPr>
            <w:rFonts w:ascii="Times New Roman" w:hAnsi="Times New Roman" w:cs="Times New Roman"/>
          </w:rPr>
          <w:fldChar w:fldCharType="end"/>
        </w:r>
      </w:p>
    </w:sdtContent>
  </w:sdt>
  <w:p w:rsidR="00D94121" w:rsidRDefault="00D941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F"/>
    <w:rsid w:val="0000320D"/>
    <w:rsid w:val="00036A53"/>
    <w:rsid w:val="00081039"/>
    <w:rsid w:val="000B0184"/>
    <w:rsid w:val="000B1158"/>
    <w:rsid w:val="000E0FBF"/>
    <w:rsid w:val="0014003F"/>
    <w:rsid w:val="001909FB"/>
    <w:rsid w:val="001A69A5"/>
    <w:rsid w:val="001E1F19"/>
    <w:rsid w:val="0022301F"/>
    <w:rsid w:val="002F0FE4"/>
    <w:rsid w:val="00304AFE"/>
    <w:rsid w:val="003223BF"/>
    <w:rsid w:val="00327D6D"/>
    <w:rsid w:val="00330ED2"/>
    <w:rsid w:val="00333A4E"/>
    <w:rsid w:val="00346294"/>
    <w:rsid w:val="0035108C"/>
    <w:rsid w:val="003C143C"/>
    <w:rsid w:val="003C7440"/>
    <w:rsid w:val="003E29EE"/>
    <w:rsid w:val="003F0BBC"/>
    <w:rsid w:val="00400EEB"/>
    <w:rsid w:val="00407ED5"/>
    <w:rsid w:val="0044344F"/>
    <w:rsid w:val="004848D2"/>
    <w:rsid w:val="00492A83"/>
    <w:rsid w:val="004A3DBB"/>
    <w:rsid w:val="004C3A3D"/>
    <w:rsid w:val="004E4695"/>
    <w:rsid w:val="004F6AF3"/>
    <w:rsid w:val="00545F1F"/>
    <w:rsid w:val="0057265D"/>
    <w:rsid w:val="00576ADE"/>
    <w:rsid w:val="00591DA2"/>
    <w:rsid w:val="005C5CA1"/>
    <w:rsid w:val="005D409E"/>
    <w:rsid w:val="005F4FEB"/>
    <w:rsid w:val="00600A24"/>
    <w:rsid w:val="0064022E"/>
    <w:rsid w:val="00690263"/>
    <w:rsid w:val="00696C71"/>
    <w:rsid w:val="006B1B1D"/>
    <w:rsid w:val="00745643"/>
    <w:rsid w:val="007746E1"/>
    <w:rsid w:val="00797001"/>
    <w:rsid w:val="007C2AEF"/>
    <w:rsid w:val="007E1E56"/>
    <w:rsid w:val="007F5470"/>
    <w:rsid w:val="008471BE"/>
    <w:rsid w:val="00862875"/>
    <w:rsid w:val="00872E49"/>
    <w:rsid w:val="008C510B"/>
    <w:rsid w:val="00951F68"/>
    <w:rsid w:val="00980CD8"/>
    <w:rsid w:val="009813B3"/>
    <w:rsid w:val="009B2CCA"/>
    <w:rsid w:val="009D4F6E"/>
    <w:rsid w:val="009F2AFF"/>
    <w:rsid w:val="00A02321"/>
    <w:rsid w:val="00A33F3A"/>
    <w:rsid w:val="00A732E7"/>
    <w:rsid w:val="00AD7B64"/>
    <w:rsid w:val="00AF66E7"/>
    <w:rsid w:val="00B1337A"/>
    <w:rsid w:val="00B13E51"/>
    <w:rsid w:val="00B34B98"/>
    <w:rsid w:val="00B80A88"/>
    <w:rsid w:val="00B8796F"/>
    <w:rsid w:val="00B9364B"/>
    <w:rsid w:val="00B9559B"/>
    <w:rsid w:val="00C15965"/>
    <w:rsid w:val="00CB6CC5"/>
    <w:rsid w:val="00D0437C"/>
    <w:rsid w:val="00D55E4D"/>
    <w:rsid w:val="00D84A0D"/>
    <w:rsid w:val="00D94121"/>
    <w:rsid w:val="00D96E38"/>
    <w:rsid w:val="00DB16BF"/>
    <w:rsid w:val="00DC7E13"/>
    <w:rsid w:val="00E403DA"/>
    <w:rsid w:val="00E803D5"/>
    <w:rsid w:val="00EA5669"/>
    <w:rsid w:val="00EB2064"/>
    <w:rsid w:val="00EC3F8D"/>
    <w:rsid w:val="00EF7207"/>
    <w:rsid w:val="00F001A8"/>
    <w:rsid w:val="00F02C03"/>
    <w:rsid w:val="00F033D3"/>
    <w:rsid w:val="00F22B95"/>
    <w:rsid w:val="00F2681C"/>
    <w:rsid w:val="00F50081"/>
    <w:rsid w:val="00F75908"/>
    <w:rsid w:val="00FA4AAA"/>
    <w:rsid w:val="00FB0562"/>
    <w:rsid w:val="00FB7840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41EF"/>
  <w15:docId w15:val="{F8D6A31D-DD8C-4393-8F06-69B282BF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1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121"/>
  </w:style>
  <w:style w:type="paragraph" w:styleId="a7">
    <w:name w:val="footer"/>
    <w:basedOn w:val="a"/>
    <w:link w:val="a8"/>
    <w:uiPriority w:val="99"/>
    <w:unhideWhenUsed/>
    <w:rsid w:val="00D9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121"/>
  </w:style>
  <w:style w:type="character" w:styleId="a9">
    <w:name w:val="Hyperlink"/>
    <w:basedOn w:val="a0"/>
    <w:uiPriority w:val="99"/>
    <w:unhideWhenUsed/>
    <w:rsid w:val="000B0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dm.bulava@&#1091;&#1072;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Анна Викторовна</dc:creator>
  <cp:lastModifiedBy>Irina</cp:lastModifiedBy>
  <cp:revision>11</cp:revision>
  <cp:lastPrinted>2021-04-14T01:50:00Z</cp:lastPrinted>
  <dcterms:created xsi:type="dcterms:W3CDTF">2020-12-28T07:30:00Z</dcterms:created>
  <dcterms:modified xsi:type="dcterms:W3CDTF">2021-04-14T05:33:00Z</dcterms:modified>
</cp:coreProperties>
</file>