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69"/>
        <w:gridCol w:w="70"/>
        <w:gridCol w:w="70"/>
      </w:tblGrid>
      <w:tr w:rsidR="00B272EA" w:rsidRPr="00915C56" w:rsidTr="00915C56">
        <w:trPr>
          <w:trHeight w:val="4819"/>
          <w:tblCellSpacing w:w="0" w:type="dxa"/>
        </w:trPr>
        <w:tc>
          <w:tcPr>
            <w:tcW w:w="0" w:type="auto"/>
            <w:vAlign w:val="center"/>
            <w:hideMark/>
          </w:tcPr>
          <w:p w:rsidR="00915C56" w:rsidRPr="00915C56" w:rsidRDefault="00915C56" w:rsidP="00915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5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23975" cy="71437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C56" w:rsidRPr="00915C56" w:rsidRDefault="00915C56" w:rsidP="00915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5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«СЕЛО БУЛАВА»</w:t>
            </w:r>
          </w:p>
          <w:p w:rsidR="00915C56" w:rsidRPr="00915C56" w:rsidRDefault="00915C56" w:rsidP="00915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C56">
              <w:rPr>
                <w:rFonts w:ascii="Times New Roman" w:hAnsi="Times New Roman" w:cs="Times New Roman"/>
                <w:sz w:val="28"/>
                <w:szCs w:val="28"/>
              </w:rPr>
              <w:t>Ульчского</w:t>
            </w:r>
            <w:proofErr w:type="spellEnd"/>
            <w:r w:rsidRPr="00915C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Хабаровского края</w:t>
            </w:r>
          </w:p>
          <w:p w:rsidR="00915C56" w:rsidRPr="00915C56" w:rsidRDefault="00915C56" w:rsidP="00915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C56" w:rsidRPr="00915C56" w:rsidRDefault="00915C56" w:rsidP="00915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56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915C56" w:rsidRPr="00915C56" w:rsidRDefault="00915C56" w:rsidP="00915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C56" w:rsidRDefault="00915C56" w:rsidP="00915C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02.11.2018        № 11</w:t>
            </w:r>
            <w:r w:rsidR="00C171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  <w:p w:rsidR="00915C56" w:rsidRPr="00915C56" w:rsidRDefault="00915C56" w:rsidP="00915C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улава</w:t>
            </w:r>
          </w:p>
          <w:p w:rsidR="00915C56" w:rsidRPr="00DD3373" w:rsidRDefault="00915C56" w:rsidP="00915C56">
            <w:pPr>
              <w:rPr>
                <w:rFonts w:ascii="Times New Roman CYR" w:hAnsi="Times New Roman CYR"/>
                <w:sz w:val="18"/>
                <w:szCs w:val="18"/>
              </w:rPr>
            </w:pPr>
          </w:p>
          <w:p w:rsidR="00B272EA" w:rsidRPr="00915C56" w:rsidRDefault="00B272EA" w:rsidP="00915C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Положения о ведении кассовых операций </w:t>
            </w:r>
          </w:p>
          <w:p w:rsidR="00B272EA" w:rsidRPr="00915C56" w:rsidRDefault="00B272EA" w:rsidP="00FB45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272EA" w:rsidRPr="00915C56" w:rsidRDefault="00B272EA" w:rsidP="00915C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272EA" w:rsidRPr="00915C56" w:rsidRDefault="00B272EA" w:rsidP="00915C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</w:tbl>
    <w:p w:rsidR="00FB45EA" w:rsidRPr="00FB45EA" w:rsidRDefault="00B272EA" w:rsidP="00FB45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eastAsia="Times New Roman"/>
        </w:rPr>
        <w:t xml:space="preserve">  </w:t>
      </w:r>
      <w:r w:rsidR="00FB45EA">
        <w:rPr>
          <w:rFonts w:eastAsia="Times New Roman"/>
        </w:rPr>
        <w:t xml:space="preserve">    </w:t>
      </w:r>
      <w:r w:rsidRPr="00FB45E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№ 131-ФЗ от 06.10.2003г. «Об общих принципах организации местного самоуправления в Российской Федерации», с Уставом сельского поселения </w:t>
      </w:r>
      <w:r w:rsidR="00FB45EA" w:rsidRPr="00FB45EA">
        <w:rPr>
          <w:rFonts w:ascii="Times New Roman" w:eastAsia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FB45EA" w:rsidRPr="00FB45EA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FB45EA" w:rsidRPr="00FB45E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Pr="00FB45EA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сельского поселения </w:t>
      </w:r>
      <w:r w:rsidR="00FB45EA" w:rsidRPr="00FB45EA">
        <w:rPr>
          <w:rFonts w:ascii="Times New Roman" w:eastAsia="Times New Roman" w:hAnsi="Times New Roman" w:cs="Times New Roman"/>
          <w:sz w:val="28"/>
          <w:szCs w:val="28"/>
        </w:rPr>
        <w:t>«Село Булава»</w:t>
      </w:r>
    </w:p>
    <w:p w:rsidR="00B272EA" w:rsidRPr="00FB45EA" w:rsidRDefault="00FB45EA" w:rsidP="00FB45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E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r w:rsidR="00B272EA" w:rsidRPr="00FB4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72EA" w:rsidRPr="00FB45EA" w:rsidRDefault="00B272EA" w:rsidP="00FB45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EA">
        <w:rPr>
          <w:rFonts w:ascii="Times New Roman" w:eastAsia="Times New Roman" w:hAnsi="Times New Roman" w:cs="Times New Roman"/>
          <w:sz w:val="28"/>
          <w:szCs w:val="28"/>
        </w:rPr>
        <w:t xml:space="preserve">                                               </w:t>
      </w:r>
    </w:p>
    <w:p w:rsidR="00B272EA" w:rsidRPr="00FB45EA" w:rsidRDefault="00B272EA" w:rsidP="00FB45EA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EA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ведении кассовых операций в Администрации сельского поселения  </w:t>
      </w:r>
      <w:r w:rsidR="00FB45EA" w:rsidRPr="00FB45EA">
        <w:rPr>
          <w:rFonts w:ascii="Times New Roman" w:eastAsia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FB45EA" w:rsidRPr="00FB45EA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FB45EA" w:rsidRPr="00FB45E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Pr="00FB45E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B45EA" w:rsidRPr="00FB45EA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Pr="00FB45E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FB45EA" w:rsidRDefault="00FB45EA" w:rsidP="00AB1076">
      <w:pPr>
        <w:pStyle w:val="a7"/>
        <w:numPr>
          <w:ilvl w:val="0"/>
          <w:numId w:val="1"/>
        </w:numPr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AB1076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информационном листке</w:t>
      </w:r>
      <w:r w:rsidR="00AB1076" w:rsidRPr="00AB1076">
        <w:rPr>
          <w:rFonts w:ascii="Times New Roman" w:hAnsi="Times New Roman" w:cs="Times New Roman"/>
          <w:sz w:val="28"/>
          <w:szCs w:val="28"/>
        </w:rPr>
        <w:t xml:space="preserve"> </w:t>
      </w:r>
      <w:r w:rsidRPr="00AB1076">
        <w:rPr>
          <w:rFonts w:ascii="Times New Roman" w:hAnsi="Times New Roman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AB1076" w:rsidRPr="00FB45EA" w:rsidRDefault="00AB1076" w:rsidP="00AB1076">
      <w:pPr>
        <w:pStyle w:val="a6"/>
        <w:numPr>
          <w:ilvl w:val="0"/>
          <w:numId w:val="1"/>
        </w:numPr>
        <w:ind w:left="0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B45E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B45E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B45EA" w:rsidRPr="00FB45EA" w:rsidRDefault="00FB45EA" w:rsidP="00AB1076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5EA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опубликования (обнародования).</w:t>
      </w:r>
    </w:p>
    <w:p w:rsidR="00B272EA" w:rsidRPr="00FB45EA" w:rsidRDefault="00B272EA" w:rsidP="00FB45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EA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</w:p>
    <w:p w:rsidR="00FB45EA" w:rsidRDefault="00FB45EA" w:rsidP="00FB45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2EA" w:rsidRPr="00915C56" w:rsidRDefault="00B272EA" w:rsidP="00FB45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E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B45E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proofErr w:type="spellStart"/>
      <w:r w:rsidR="00FB45EA"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272EA" w:rsidRPr="00AB1076" w:rsidRDefault="00B272EA" w:rsidP="00AB1076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10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</w:t>
      </w:r>
      <w:r w:rsidR="00AB1076" w:rsidRPr="00AB1076">
        <w:rPr>
          <w:rFonts w:ascii="Times New Roman" w:eastAsia="Times New Roman" w:hAnsi="Times New Roman" w:cs="Times New Roman"/>
          <w:sz w:val="28"/>
          <w:szCs w:val="28"/>
        </w:rPr>
        <w:t>Прил</w:t>
      </w:r>
      <w:r w:rsidRPr="00AB1076">
        <w:rPr>
          <w:rFonts w:ascii="Times New Roman" w:eastAsia="Times New Roman" w:hAnsi="Times New Roman" w:cs="Times New Roman"/>
          <w:sz w:val="28"/>
          <w:szCs w:val="28"/>
        </w:rPr>
        <w:t xml:space="preserve">ожение </w:t>
      </w:r>
    </w:p>
    <w:p w:rsidR="00B272EA" w:rsidRPr="00AB1076" w:rsidRDefault="00B272EA" w:rsidP="00AB1076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107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272EA" w:rsidRPr="00AB1076" w:rsidRDefault="00B272EA" w:rsidP="00AB1076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107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AB1076">
        <w:rPr>
          <w:rFonts w:ascii="Times New Roman" w:eastAsia="Times New Roman" w:hAnsi="Times New Roman" w:cs="Times New Roman"/>
          <w:sz w:val="28"/>
          <w:szCs w:val="28"/>
        </w:rPr>
        <w:t>«Село Булава»</w:t>
      </w:r>
      <w:r w:rsidRPr="00AB1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72EA" w:rsidRPr="00AB1076" w:rsidRDefault="00B272EA" w:rsidP="00AB1076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107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B1076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AB107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AB10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B107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B107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B107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B107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17188">
        <w:rPr>
          <w:rFonts w:ascii="Times New Roman" w:eastAsia="Times New Roman" w:hAnsi="Times New Roman" w:cs="Times New Roman"/>
          <w:sz w:val="28"/>
          <w:szCs w:val="28"/>
        </w:rPr>
        <w:t>8</w:t>
      </w:r>
      <w:r w:rsidR="00AB1076">
        <w:rPr>
          <w:rFonts w:ascii="Times New Roman" w:eastAsia="Times New Roman" w:hAnsi="Times New Roman" w:cs="Times New Roman"/>
          <w:sz w:val="28"/>
          <w:szCs w:val="28"/>
        </w:rPr>
        <w:t>-па</w:t>
      </w:r>
      <w:r w:rsidRPr="00AB1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272EA" w:rsidRPr="00915C56" w:rsidRDefault="00B272EA" w:rsidP="00AB10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>Положение о ведении кассовых операций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  1. Общие положения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1.1. Кассовые операции ведутся в соответствии с Уставом сельского поселения </w:t>
      </w:r>
      <w:r w:rsidR="00AB1076">
        <w:rPr>
          <w:rFonts w:ascii="Times New Roman" w:eastAsia="Times New Roman" w:hAnsi="Times New Roman" w:cs="Times New Roman"/>
          <w:sz w:val="28"/>
          <w:szCs w:val="28"/>
        </w:rPr>
        <w:t xml:space="preserve"> «Село Булава» </w:t>
      </w:r>
      <w:proofErr w:type="spellStart"/>
      <w:r w:rsidR="00AB1076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AB107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сохранности наличных денег при ведении кассовых операций: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- лицом, ответственным за проведение кассовых операций, назначить </w:t>
      </w:r>
      <w:r w:rsidR="00AB1076">
        <w:rPr>
          <w:rFonts w:ascii="Times New Roman" w:eastAsia="Times New Roman" w:hAnsi="Times New Roman" w:cs="Times New Roman"/>
          <w:sz w:val="28"/>
          <w:szCs w:val="28"/>
        </w:rPr>
        <w:t>главного специалиста по финансовым вопросам администрации</w:t>
      </w: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AB1076">
        <w:rPr>
          <w:rFonts w:ascii="Times New Roman" w:eastAsia="Times New Roman" w:hAnsi="Times New Roman" w:cs="Times New Roman"/>
          <w:sz w:val="28"/>
          <w:szCs w:val="28"/>
        </w:rPr>
        <w:t xml:space="preserve"> «Село Булава» </w:t>
      </w:r>
      <w:proofErr w:type="spellStart"/>
      <w:r w:rsidR="00AB1076">
        <w:rPr>
          <w:rFonts w:ascii="Times New Roman" w:eastAsia="Times New Roman" w:hAnsi="Times New Roman" w:cs="Times New Roman"/>
          <w:sz w:val="28"/>
          <w:szCs w:val="28"/>
        </w:rPr>
        <w:t>Кучекта</w:t>
      </w:r>
      <w:proofErr w:type="spellEnd"/>
      <w:r w:rsidR="00AB1076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- заключить с лицом, ответственным за проведение кассовых операций договор полной материальной ответственности;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- при смене </w:t>
      </w:r>
      <w:r w:rsidR="00AB1076">
        <w:rPr>
          <w:rFonts w:ascii="Times New Roman" w:eastAsia="Times New Roman" w:hAnsi="Times New Roman" w:cs="Times New Roman"/>
          <w:sz w:val="28"/>
          <w:szCs w:val="28"/>
        </w:rPr>
        <w:t>главного специалиста</w:t>
      </w: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, отпуске, болезни, передача ответственности за проведение кассовых операций и сохранность наличных денежных средств осуществляется на основании распоряжения, с обязательным проведением инвентаризации кассы лицу, с которым заключается договор о полной материальной ответственности;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1.2. Должностные права и обязанности </w:t>
      </w:r>
      <w:r w:rsidR="00AB1076">
        <w:rPr>
          <w:rFonts w:ascii="Times New Roman" w:eastAsia="Times New Roman" w:hAnsi="Times New Roman" w:cs="Times New Roman"/>
          <w:sz w:val="28"/>
          <w:szCs w:val="28"/>
        </w:rPr>
        <w:t>главного специалиста по финансовой работе</w:t>
      </w: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 указаны в должностной инструкции, с которой сотрудник знакомится под личную подпись.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>1.3. Лимит остатка наличных денежных сре</w:t>
      </w:r>
      <w:proofErr w:type="gramStart"/>
      <w:r w:rsidRPr="00915C56">
        <w:rPr>
          <w:rFonts w:ascii="Times New Roman" w:eastAsia="Times New Roman" w:hAnsi="Times New Roman" w:cs="Times New Roman"/>
          <w:sz w:val="28"/>
          <w:szCs w:val="28"/>
        </w:rPr>
        <w:t>дств в к</w:t>
      </w:r>
      <w:proofErr w:type="gramEnd"/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ассе рассчитывает бухгалтер, после чего Глава поселения утверждает лимит отдельным распоряжением, который хранится в кассе.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1.4. Порядок расчетов с подотчетными лицами утверждается отдельным распоряжением Главы поселения.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1.5.Администрация сельского поселения имеет право расходовать денежные средства на следующие цели: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 командировочные расходы;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- на оплату товаров, работ, услуг;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- иные расходы, связанные с хозяйственной деятельностью предприятия.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на командировочные расходы выдаются в счет предстоящих расходов по конкретной служебной поездке, на основании распоряжения руководителя из кассы или перечисляются на пластиковую карту сотрудника. Прочие выплаты в подотчет выдаются </w:t>
      </w:r>
      <w:proofErr w:type="gramStart"/>
      <w:r w:rsidRPr="00915C56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 письменного заявления подотчетного лица, форма заявления приведена в Приложении № 1.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подотчет выдаются только при условии, что подотчетное лицо полностью погасило задолженность по предыдущим суммам.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>1.6. Работник, получивший денежные средства в подотчет обязан отчитаться в течение трех рабочих дней со дня выдачи денежных сре</w:t>
      </w:r>
      <w:proofErr w:type="gramStart"/>
      <w:r w:rsidRPr="00915C56">
        <w:rPr>
          <w:rFonts w:ascii="Times New Roman" w:eastAsia="Times New Roman" w:hAnsi="Times New Roman" w:cs="Times New Roman"/>
          <w:sz w:val="28"/>
          <w:szCs w:val="28"/>
        </w:rPr>
        <w:t>дств в п</w:t>
      </w:r>
      <w:proofErr w:type="gramEnd"/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одотчет, а при направлении в командировку, со дня выхода на работу.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1.7. В исключительных случаях, при согласовании с руководителем, разрешается сотрудникам использовать личные денежные средства на производственные нужды, с последующей компенсацией их предприятием, после предоставления авансового отчета.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1.8. Работник </w:t>
      </w:r>
      <w:proofErr w:type="gramStart"/>
      <w:r w:rsidRPr="00915C56">
        <w:rPr>
          <w:rFonts w:ascii="Times New Roman" w:eastAsia="Times New Roman" w:hAnsi="Times New Roman" w:cs="Times New Roman"/>
          <w:sz w:val="28"/>
          <w:szCs w:val="28"/>
        </w:rPr>
        <w:t>предоставляет отчет</w:t>
      </w:r>
      <w:proofErr w:type="gramEnd"/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 по унифицированной форме № АО-1, утвержденной Постановлением Госкомстата России от 01.08.2001 г. № 55, с приложением подтверждающих документов.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1.9. Кассир возмещает работникам расходы, связанные со служебными командировками, а именно расходы: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- по проезду;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- по найму жилого помещения;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- дополнительные расходы, связанные с проживанием вне места постоянного жительства (суточные);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- иные расходы, произведенные с согласия или с </w:t>
      </w:r>
      <w:proofErr w:type="gramStart"/>
      <w:r w:rsidRPr="00915C56">
        <w:rPr>
          <w:rFonts w:ascii="Times New Roman" w:eastAsia="Times New Roman" w:hAnsi="Times New Roman" w:cs="Times New Roman"/>
          <w:sz w:val="28"/>
          <w:szCs w:val="28"/>
        </w:rPr>
        <w:t>ведома</w:t>
      </w:r>
      <w:proofErr w:type="gramEnd"/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 работодателя.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1.10. Расходы возмещаются только в случае, если соответствующая поездка являлась служебной, то есть осуществлялась в соответствии с трудовой функцией работника или по распоряжению работодателя (его представителя).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1.11. Расходы по проезду и найму жилого помещения возмещаются работникам на основании представленных проездных документов, счетов, актов гостиниц, в размерах, предусмотренных этими документами.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1.12. В случае непредставления документов, расходы по проезду и найму жилого помещения не возмещаются.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1.13. Суточные выплачиваются за каждый день служебной поездки, включая дни отъезда и приезда, дни нахождения в пути, выходные и праздничные дни. При служебных поездках в такие местности, откуда, по решению руководителя и предоставлении условий, работник имеет возможность ежедневно возвращаться к месту своего постоянного жительства, суточные не выплачиваются. Размер суточных устанавливаются на основании Приказа руководителя предприятия.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 2. Порядок формирования и хранения документов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2.1. Документы, предусмотренные указанием Банка России от 11 марта 2014 г. № 3210-У (далее – документы), оформляются в бумажном виде и подписываются работниками, поименованными в распоряжении, предусмотренном в пункте 2.2 настоящего Положения.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2.2. Кассовые документы оформляет </w:t>
      </w:r>
      <w:r w:rsidR="00262204">
        <w:rPr>
          <w:rFonts w:ascii="Times New Roman" w:eastAsia="Times New Roman" w:hAnsi="Times New Roman" w:cs="Times New Roman"/>
          <w:sz w:val="28"/>
          <w:szCs w:val="28"/>
        </w:rPr>
        <w:t>главный специалист по финансовой работе администрации</w:t>
      </w: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на которого возложены обязанности кассира. Иные сотрудники, уполномоченные оформлять и подписывать кассовые документы, устанавливаются отдельным распоряжением</w:t>
      </w:r>
      <w:r w:rsidR="00262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 Главы поселения.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>2.3. Копии доверенностей, предусмотренные пунктом 6.1 указания Банка России от 11 марта 2014 г. № 3210-У, заверяет  Глав</w:t>
      </w:r>
      <w:r w:rsidR="002622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своей подписью с указанием даты заверения.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2.4. Кассир ведет кассовую книгу в электронном формате. При этом листы кассовой книги, распечатывается на бумажном носителе в конце рабочего дня в двух экземплярах, подписываются кассиром и передаются на проверку и подпись главному бухгалтеру. Нумерация листов осуществляется автоматически в хронологической последовательности с начала календарного года. Распечатанные на бумажном носителе листы кассовой книги подбираются, брошюруются по мере необходимости, но не реже 1 раза в год.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C56">
        <w:rPr>
          <w:rFonts w:ascii="Times New Roman" w:eastAsia="Times New Roman" w:hAnsi="Times New Roman" w:cs="Times New Roman"/>
          <w:sz w:val="28"/>
          <w:szCs w:val="28"/>
        </w:rPr>
        <w:t>Заверительная</w:t>
      </w:r>
      <w:proofErr w:type="spellEnd"/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 надпись о количестве листов кассовой книги подписывается руководителем и главным бухгалтером, а при отсутствии главного бухгалтера - только руководителем и скрепляется оттиском печати Администрации сельского поселения.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Листы кассовой книги подбираются и брошюруются.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2.5. Документы хранятся в Администрации сельского поселения в течение пяти лет с окончания года, в котором они оформлены. За сохранность документов отвечает Глава поселения.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                              3. Обеспечение сохранности наличных денежных средств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3.1. - местом проведения кассовых операций определить помещение кассы, оборудованное средствами защиты. Помещение оборудовано металлическим сейфом для хранения денег, прочно прикрепленным к строительным конструкциям пола, а также исправным огнетушителем.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6220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15C56">
        <w:rPr>
          <w:rFonts w:ascii="Times New Roman" w:eastAsia="Times New Roman" w:hAnsi="Times New Roman" w:cs="Times New Roman"/>
          <w:sz w:val="28"/>
          <w:szCs w:val="28"/>
        </w:rPr>
        <w:t>. Все наличные деньги, денежные документы и ценные бумаги хранятся в несгораемых сейфах, ключи от которых хранятся у Глав</w:t>
      </w:r>
      <w:r w:rsidR="00090B92">
        <w:rPr>
          <w:rFonts w:ascii="Times New Roman" w:eastAsia="Times New Roman" w:hAnsi="Times New Roman" w:cs="Times New Roman"/>
          <w:sz w:val="28"/>
          <w:szCs w:val="28"/>
        </w:rPr>
        <w:t>ного специалиста по финансовой работе администрации</w:t>
      </w: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Глав</w:t>
      </w:r>
      <w:r w:rsidR="00090B92">
        <w:rPr>
          <w:rFonts w:ascii="Times New Roman" w:eastAsia="Times New Roman" w:hAnsi="Times New Roman" w:cs="Times New Roman"/>
          <w:sz w:val="28"/>
          <w:szCs w:val="28"/>
        </w:rPr>
        <w:t>ному специалисту по финансовой работе администрации</w:t>
      </w: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запрещается оставлять ключи без присмотра, передавать их любым другим лицам либо изготавливать неучтенные дубликаты. Учтенные дубликаты ключей в опечатанных пакетах хранятся у Главы поселения.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3.4. Хранение в кассе наличных денег и других ценностей, не принадлежащих Администрации сельского поселения, запрещается.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>3.5. Проверка наличия денежных сре</w:t>
      </w:r>
      <w:proofErr w:type="gramStart"/>
      <w:r w:rsidRPr="00915C56">
        <w:rPr>
          <w:rFonts w:ascii="Times New Roman" w:eastAsia="Times New Roman" w:hAnsi="Times New Roman" w:cs="Times New Roman"/>
          <w:sz w:val="28"/>
          <w:szCs w:val="28"/>
        </w:rPr>
        <w:t>дств в к</w:t>
      </w:r>
      <w:proofErr w:type="gramEnd"/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ассе проводится по правилам, определенным Методическими указаниями, утвержденными приказом Минфина России от 13 июня 1995 г. № 49.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>3.6. Проведение инвентаризации, плановых и внеплановых ревизий фактического наличия денежных сре</w:t>
      </w:r>
      <w:proofErr w:type="gramStart"/>
      <w:r w:rsidRPr="00915C56">
        <w:rPr>
          <w:rFonts w:ascii="Times New Roman" w:eastAsia="Times New Roman" w:hAnsi="Times New Roman" w:cs="Times New Roman"/>
          <w:sz w:val="28"/>
          <w:szCs w:val="28"/>
        </w:rPr>
        <w:t>дств в к</w:t>
      </w:r>
      <w:proofErr w:type="gramEnd"/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ассе осуществляет комиссия, состав которой утверждается отдельным распоряжением Главы поселения.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Инвентаризация кассы проводятся в обязательном порядке: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- при передаче полномочий кассира;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- перед составлением годовой отчетности;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- по решению Главы поселения.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 3.7. Плановая инвентаризация проводится на последнее число квартала, а также на 31 декабря каждого года (обязательно). По результатам инвентаризации, плановых и внеплановых ревизий комиссия составляет акт (форма по ОКУД 0309014) в двух экземплярах. В нем указывают выявленные недостачи или излишки ценностей в кассе и обстоятельства их возникновения.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Транспортировка наличных денежных средств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4.1. При транспортировке денежных средств из учреждений банков Глава поселения должен предоставить кассиру транспортное средство.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5. Заключительные положения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  5.1. Настоящее Положение вступает в силу с момента его утверждения и действует бессрочно. </w:t>
      </w:r>
    </w:p>
    <w:p w:rsidR="00B272EA" w:rsidRPr="00915C56" w:rsidRDefault="00B272EA" w:rsidP="0091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C5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272EA" w:rsidRPr="00B272EA" w:rsidRDefault="00B272EA" w:rsidP="00B27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2E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272EA" w:rsidRPr="00B272EA" w:rsidRDefault="00B272EA" w:rsidP="00B27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2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72EA" w:rsidRPr="00B272EA" w:rsidRDefault="00B272EA" w:rsidP="00B27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2E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E35C7" w:rsidRDefault="006E35C7"/>
    <w:sectPr w:rsidR="006E35C7" w:rsidSect="0099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617"/>
    <w:multiLevelType w:val="hybridMultilevel"/>
    <w:tmpl w:val="CC0A558A"/>
    <w:lvl w:ilvl="0" w:tplc="DCF4F67E">
      <w:start w:val="1"/>
      <w:numFmt w:val="decimal"/>
      <w:lvlText w:val="%1."/>
      <w:lvlJc w:val="left"/>
      <w:pPr>
        <w:ind w:left="120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2EA"/>
    <w:rsid w:val="00090B92"/>
    <w:rsid w:val="00262204"/>
    <w:rsid w:val="006E35C7"/>
    <w:rsid w:val="00915C56"/>
    <w:rsid w:val="009965C7"/>
    <w:rsid w:val="00AB1076"/>
    <w:rsid w:val="00B272EA"/>
    <w:rsid w:val="00C17188"/>
    <w:rsid w:val="00C44AE5"/>
    <w:rsid w:val="00FB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C5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15C5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B4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8</cp:revision>
  <cp:lastPrinted>2018-11-06T08:08:00Z</cp:lastPrinted>
  <dcterms:created xsi:type="dcterms:W3CDTF">2018-11-02T01:12:00Z</dcterms:created>
  <dcterms:modified xsi:type="dcterms:W3CDTF">2018-11-06T08:09:00Z</dcterms:modified>
</cp:coreProperties>
</file>